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4151" w14:textId="00A98E0D" w:rsidR="00A90531" w:rsidRPr="00B03DC8" w:rsidRDefault="00A90531" w:rsidP="00E40D4F">
      <w:pPr>
        <w:spacing w:line="360" w:lineRule="auto"/>
        <w:rPr>
          <w:rFonts w:cs="Times New Roman"/>
          <w:sz w:val="24"/>
          <w:szCs w:val="24"/>
        </w:rPr>
        <w:sectPr w:rsidR="00A90531" w:rsidRPr="00B03DC8" w:rsidSect="00904143">
          <w:footerReference w:type="default" r:id="rId8"/>
          <w:headerReference w:type="first" r:id="rId9"/>
          <w:type w:val="continuous"/>
          <w:pgSz w:w="11910" w:h="16840"/>
          <w:pgMar w:top="4451" w:right="851" w:bottom="1134" w:left="1701" w:header="720" w:footer="720" w:gutter="0"/>
          <w:cols w:space="720"/>
          <w:titlePg/>
          <w:docGrid w:linePitch="272"/>
        </w:sectPr>
      </w:pPr>
    </w:p>
    <w:p w14:paraId="738D22F9" w14:textId="6152C1AA" w:rsidR="00991612" w:rsidRPr="001C3EA3" w:rsidRDefault="00991612" w:rsidP="00E40D4F">
      <w:pPr>
        <w:widowControl/>
        <w:shd w:val="clear" w:color="auto" w:fill="FFFFFF"/>
        <w:autoSpaceDE/>
        <w:autoSpaceDN/>
        <w:spacing w:line="360" w:lineRule="auto"/>
        <w:textAlignment w:val="center"/>
        <w:rPr>
          <w:rFonts w:eastAsia="Times New Roman" w:cs="Times New Roman"/>
          <w:sz w:val="24"/>
          <w:szCs w:val="24"/>
          <w:lang w:eastAsia="lv-LV"/>
        </w:rPr>
      </w:pPr>
      <w:r w:rsidRPr="001C3EA3">
        <w:rPr>
          <w:rFonts w:cs="Times New Roman"/>
          <w:sz w:val="24"/>
          <w:szCs w:val="24"/>
        </w:rPr>
        <w:t xml:space="preserve">Rīgā, </w:t>
      </w:r>
      <w:r w:rsidR="00866BEC" w:rsidRPr="001C3EA3">
        <w:rPr>
          <w:rFonts w:cs="Times New Roman"/>
          <w:sz w:val="24"/>
          <w:szCs w:val="24"/>
        </w:rPr>
        <w:t>29.12.2025</w:t>
      </w:r>
      <w:r w:rsidR="006E5705" w:rsidRPr="001C3EA3">
        <w:rPr>
          <w:rFonts w:cs="Times New Roman"/>
          <w:sz w:val="24"/>
          <w:szCs w:val="24"/>
        </w:rPr>
        <w:t>.</w:t>
      </w:r>
    </w:p>
    <w:p w14:paraId="5439C820" w14:textId="619852A7" w:rsidR="001C58AD" w:rsidRPr="00B03DC8" w:rsidRDefault="00991612" w:rsidP="00E40D4F">
      <w:pPr>
        <w:spacing w:line="360" w:lineRule="auto"/>
        <w:textAlignment w:val="center"/>
        <w:rPr>
          <w:rFonts w:eastAsia="Times New Roman" w:cs="Times New Roman"/>
          <w:color w:val="6F6F6F"/>
          <w:sz w:val="17"/>
          <w:szCs w:val="17"/>
          <w:lang w:eastAsia="lv-LV"/>
        </w:rPr>
      </w:pPr>
      <w:r w:rsidRPr="001C3EA3">
        <w:rPr>
          <w:rFonts w:eastAsia="Times New Roman" w:cs="Times New Roman"/>
          <w:sz w:val="24"/>
          <w:szCs w:val="24"/>
          <w:lang w:eastAsia="lv-LV"/>
        </w:rPr>
        <w:t>Nr</w:t>
      </w:r>
      <w:r w:rsidR="005C23C8" w:rsidRPr="001C3EA3">
        <w:rPr>
          <w:rFonts w:eastAsia="Times New Roman" w:cs="Times New Roman"/>
          <w:sz w:val="24"/>
          <w:szCs w:val="24"/>
          <w:lang w:eastAsia="lv-LV"/>
        </w:rPr>
        <w:t>. </w:t>
      </w:r>
      <w:r w:rsidR="00866BEC" w:rsidRPr="001C3EA3">
        <w:rPr>
          <w:rFonts w:eastAsia="Times New Roman" w:cs="Times New Roman"/>
          <w:sz w:val="24"/>
          <w:szCs w:val="24"/>
          <w:lang w:eastAsia="lv-LV"/>
        </w:rPr>
        <w:t>3</w:t>
      </w:r>
      <w:r w:rsidR="00C74F2B" w:rsidRPr="001C3EA3">
        <w:rPr>
          <w:rFonts w:eastAsia="Times New Roman" w:cs="Times New Roman"/>
          <w:sz w:val="24"/>
          <w:szCs w:val="24"/>
          <w:lang w:eastAsia="lv-LV"/>
        </w:rPr>
        <w:t>6</w:t>
      </w:r>
      <w:r w:rsidRPr="001C3EA3">
        <w:rPr>
          <w:rFonts w:eastAsia="Times New Roman" w:cs="Times New Roman"/>
          <w:sz w:val="24"/>
          <w:szCs w:val="24"/>
          <w:lang w:eastAsia="lv-LV"/>
        </w:rPr>
        <w:t>/6-3</w:t>
      </w:r>
      <w:r w:rsidR="002A333A" w:rsidRPr="00B03DC8">
        <w:rPr>
          <w:rFonts w:cs="Times New Roman"/>
          <w:sz w:val="24"/>
          <w:szCs w:val="24"/>
        </w:rPr>
        <w:tab/>
      </w:r>
      <w:r w:rsidR="002A333A" w:rsidRPr="00B03DC8">
        <w:rPr>
          <w:rFonts w:cs="Times New Roman"/>
          <w:sz w:val="24"/>
          <w:szCs w:val="24"/>
        </w:rPr>
        <w:tab/>
      </w:r>
      <w:r w:rsidR="00237EA6" w:rsidRPr="00B03DC8">
        <w:rPr>
          <w:rFonts w:cs="Times New Roman"/>
          <w:sz w:val="24"/>
          <w:szCs w:val="24"/>
        </w:rPr>
        <w:t xml:space="preserve">                                                                         </w:t>
      </w:r>
      <w:r w:rsidR="00913DC3" w:rsidRPr="00B03DC8">
        <w:rPr>
          <w:rFonts w:cs="Times New Roman"/>
          <w:sz w:val="24"/>
          <w:szCs w:val="24"/>
        </w:rPr>
        <w:t xml:space="preserve">                  </w:t>
      </w:r>
    </w:p>
    <w:p w14:paraId="1C1BD4C3" w14:textId="77777777" w:rsidR="006A08F8" w:rsidRPr="00B03DC8" w:rsidRDefault="006A08F8" w:rsidP="00E40D4F">
      <w:pPr>
        <w:pStyle w:val="Heading1"/>
        <w:spacing w:line="360" w:lineRule="auto"/>
        <w:rPr>
          <w:sz w:val="24"/>
          <w:szCs w:val="24"/>
        </w:rPr>
      </w:pPr>
    </w:p>
    <w:p w14:paraId="390731D3" w14:textId="0D5AC319" w:rsidR="00A47B4A" w:rsidRPr="00B03DC8" w:rsidRDefault="00AF601B" w:rsidP="00FD180A">
      <w:pPr>
        <w:spacing w:before="120" w:after="360" w:line="360" w:lineRule="auto"/>
        <w:jc w:val="both"/>
        <w:rPr>
          <w:rFonts w:cs="Times New Roman"/>
          <w:b/>
          <w:bCs/>
          <w:sz w:val="24"/>
          <w:szCs w:val="24"/>
        </w:rPr>
      </w:pPr>
      <w:r>
        <w:rPr>
          <w:rFonts w:cs="Times New Roman"/>
          <w:b/>
          <w:sz w:val="24"/>
          <w:szCs w:val="24"/>
        </w:rPr>
        <w:t>Atzinums p</w:t>
      </w:r>
      <w:r w:rsidR="00A47B4A" w:rsidRPr="0005663C">
        <w:rPr>
          <w:rFonts w:cs="Times New Roman"/>
          <w:b/>
          <w:sz w:val="24"/>
          <w:szCs w:val="24"/>
        </w:rPr>
        <w:t xml:space="preserve">ar </w:t>
      </w:r>
      <w:r w:rsidR="00872618" w:rsidRPr="0005663C">
        <w:rPr>
          <w:rFonts w:cs="Times New Roman"/>
          <w:b/>
          <w:sz w:val="24"/>
          <w:szCs w:val="24"/>
        </w:rPr>
        <w:t xml:space="preserve">VSIA “Latvijas Sabiedriskais medijs” </w:t>
      </w:r>
      <w:r w:rsidR="002C6783" w:rsidRPr="0005663C">
        <w:rPr>
          <w:rFonts w:cs="Times New Roman"/>
          <w:b/>
          <w:bCs/>
          <w:sz w:val="24"/>
          <w:szCs w:val="24"/>
        </w:rPr>
        <w:t>satur</w:t>
      </w:r>
      <w:r w:rsidR="00872618" w:rsidRPr="0005663C">
        <w:rPr>
          <w:rFonts w:cs="Times New Roman"/>
          <w:b/>
          <w:bCs/>
          <w:sz w:val="24"/>
          <w:szCs w:val="24"/>
        </w:rPr>
        <w:t xml:space="preserve">ā </w:t>
      </w:r>
      <w:r w:rsidR="00CA4F44" w:rsidRPr="0005663C">
        <w:rPr>
          <w:rFonts w:cs="Times New Roman"/>
          <w:b/>
          <w:bCs/>
          <w:sz w:val="24"/>
          <w:szCs w:val="24"/>
        </w:rPr>
        <w:t xml:space="preserve">publiskotajiem </w:t>
      </w:r>
      <w:r w:rsidR="00A47B4A" w:rsidRPr="0005663C">
        <w:rPr>
          <w:rFonts w:cs="Times New Roman"/>
          <w:b/>
          <w:bCs/>
          <w:sz w:val="24"/>
          <w:szCs w:val="24"/>
        </w:rPr>
        <w:t xml:space="preserve">Baltijas pētnieciskās žurnālistikas centra </w:t>
      </w:r>
      <w:r w:rsidR="002038C4" w:rsidRPr="0005663C">
        <w:rPr>
          <w:rFonts w:cs="Times New Roman"/>
          <w:b/>
          <w:bCs/>
          <w:sz w:val="24"/>
          <w:szCs w:val="24"/>
        </w:rPr>
        <w:t>“</w:t>
      </w:r>
      <w:r w:rsidR="00A47B4A" w:rsidRPr="0005663C">
        <w:rPr>
          <w:rFonts w:cs="Times New Roman"/>
          <w:b/>
          <w:bCs/>
          <w:sz w:val="24"/>
          <w:szCs w:val="24"/>
        </w:rPr>
        <w:t>Re:</w:t>
      </w:r>
      <w:r w:rsidR="00CA4F44" w:rsidRPr="0005663C">
        <w:rPr>
          <w:rFonts w:cs="Times New Roman"/>
          <w:b/>
          <w:bCs/>
          <w:sz w:val="24"/>
          <w:szCs w:val="24"/>
        </w:rPr>
        <w:t>Baltica</w:t>
      </w:r>
      <w:r w:rsidR="002038C4" w:rsidRPr="0005663C">
        <w:rPr>
          <w:rFonts w:cs="Times New Roman"/>
          <w:b/>
          <w:bCs/>
          <w:sz w:val="24"/>
          <w:szCs w:val="24"/>
        </w:rPr>
        <w:t>”</w:t>
      </w:r>
      <w:r w:rsidR="0086634F" w:rsidRPr="0005663C">
        <w:rPr>
          <w:rFonts w:cs="Times New Roman"/>
          <w:b/>
          <w:bCs/>
          <w:sz w:val="24"/>
          <w:szCs w:val="24"/>
        </w:rPr>
        <w:t xml:space="preserve"> </w:t>
      </w:r>
      <w:r w:rsidR="0033105B" w:rsidRPr="0005663C">
        <w:rPr>
          <w:rFonts w:cs="Times New Roman"/>
          <w:b/>
          <w:bCs/>
          <w:sz w:val="24"/>
          <w:szCs w:val="24"/>
        </w:rPr>
        <w:t>materiāliem</w:t>
      </w:r>
      <w:r w:rsidR="00F52647">
        <w:rPr>
          <w:rFonts w:cs="Times New Roman"/>
          <w:b/>
          <w:bCs/>
          <w:sz w:val="24"/>
          <w:szCs w:val="24"/>
        </w:rPr>
        <w:t xml:space="preserve"> </w:t>
      </w:r>
    </w:p>
    <w:p w14:paraId="1F31B4F9" w14:textId="7048AF02" w:rsidR="00FC43B4" w:rsidRDefault="00BD0A88" w:rsidP="005D759C">
      <w:pPr>
        <w:spacing w:after="160" w:line="360" w:lineRule="auto"/>
        <w:jc w:val="both"/>
        <w:rPr>
          <w:sz w:val="24"/>
          <w:szCs w:val="24"/>
        </w:rPr>
      </w:pPr>
      <w:r w:rsidRPr="00B03DC8">
        <w:rPr>
          <w:rFonts w:cs="Times New Roman"/>
          <w:bCs/>
          <w:sz w:val="24"/>
          <w:szCs w:val="24"/>
        </w:rPr>
        <w:t>202</w:t>
      </w:r>
      <w:r w:rsidR="005C23C8" w:rsidRPr="00B03DC8">
        <w:rPr>
          <w:rFonts w:cs="Times New Roman"/>
          <w:bCs/>
          <w:sz w:val="24"/>
          <w:szCs w:val="24"/>
        </w:rPr>
        <w:t>5</w:t>
      </w:r>
      <w:r w:rsidR="00F55466" w:rsidRPr="00B03DC8">
        <w:rPr>
          <w:rFonts w:cs="Times New Roman"/>
          <w:bCs/>
          <w:sz w:val="24"/>
          <w:szCs w:val="24"/>
        </w:rPr>
        <w:t>. g</w:t>
      </w:r>
      <w:r w:rsidRPr="00B03DC8">
        <w:rPr>
          <w:rFonts w:cs="Times New Roman"/>
          <w:bCs/>
          <w:sz w:val="24"/>
          <w:szCs w:val="24"/>
        </w:rPr>
        <w:t xml:space="preserve">ada </w:t>
      </w:r>
      <w:r w:rsidR="00F123FD">
        <w:rPr>
          <w:rFonts w:cs="Times New Roman"/>
          <w:bCs/>
          <w:sz w:val="24"/>
          <w:szCs w:val="24"/>
        </w:rPr>
        <w:t>3</w:t>
      </w:r>
      <w:r w:rsidR="00F55466" w:rsidRPr="00B03DC8">
        <w:rPr>
          <w:rFonts w:cs="Times New Roman"/>
          <w:bCs/>
          <w:sz w:val="24"/>
          <w:szCs w:val="24"/>
        </w:rPr>
        <w:t>. </w:t>
      </w:r>
      <w:r w:rsidR="00F123FD">
        <w:rPr>
          <w:rFonts w:cs="Times New Roman"/>
          <w:bCs/>
          <w:sz w:val="24"/>
          <w:szCs w:val="24"/>
        </w:rPr>
        <w:t>decembrī</w:t>
      </w:r>
      <w:r w:rsidR="00D439B5" w:rsidRPr="00B03DC8">
        <w:rPr>
          <w:rFonts w:cs="Times New Roman"/>
          <w:bCs/>
          <w:sz w:val="24"/>
          <w:szCs w:val="24"/>
        </w:rPr>
        <w:t xml:space="preserve"> </w:t>
      </w:r>
      <w:r w:rsidR="00D439B5" w:rsidRPr="00B03DC8">
        <w:rPr>
          <w:rFonts w:cs="Times New Roman"/>
          <w:sz w:val="24"/>
          <w:szCs w:val="24"/>
        </w:rPr>
        <w:t xml:space="preserve">Latvijas sabiedrisko elektronisko plašsaziņas līdzekļu ombuds Edmunds Apsalons (turpmāk tekstā arī – </w:t>
      </w:r>
      <w:proofErr w:type="spellStart"/>
      <w:r w:rsidR="00D439B5" w:rsidRPr="00B03DC8">
        <w:rPr>
          <w:rFonts w:cs="Times New Roman"/>
          <w:sz w:val="24"/>
          <w:szCs w:val="24"/>
        </w:rPr>
        <w:t>ombuds</w:t>
      </w:r>
      <w:proofErr w:type="spellEnd"/>
      <w:r w:rsidR="00D439B5" w:rsidRPr="00B03DC8">
        <w:rPr>
          <w:rFonts w:cs="Times New Roman"/>
          <w:sz w:val="24"/>
          <w:szCs w:val="24"/>
        </w:rPr>
        <w:t>) saņēm</w:t>
      </w:r>
      <w:r w:rsidR="004F43E8" w:rsidRPr="00B03DC8">
        <w:rPr>
          <w:rFonts w:cs="Times New Roman"/>
          <w:sz w:val="24"/>
          <w:szCs w:val="24"/>
        </w:rPr>
        <w:t>a</w:t>
      </w:r>
      <w:r w:rsidR="00D439B5" w:rsidRPr="00B03DC8">
        <w:rPr>
          <w:rFonts w:cs="Times New Roman"/>
          <w:sz w:val="24"/>
          <w:szCs w:val="24"/>
        </w:rPr>
        <w:t xml:space="preserve"> </w:t>
      </w:r>
      <w:r w:rsidR="00833786">
        <w:rPr>
          <w:rFonts w:cs="Times New Roman"/>
          <w:sz w:val="24"/>
          <w:szCs w:val="24"/>
        </w:rPr>
        <w:t xml:space="preserve">[..] </w:t>
      </w:r>
      <w:r w:rsidR="00D439B5" w:rsidRPr="00B03DC8">
        <w:rPr>
          <w:rFonts w:cs="Times New Roman"/>
          <w:bCs/>
          <w:sz w:val="24"/>
          <w:szCs w:val="24"/>
        </w:rPr>
        <w:t xml:space="preserve">(turpmāk – Iesniedzējs) </w:t>
      </w:r>
      <w:r w:rsidR="005B6339">
        <w:rPr>
          <w:rFonts w:cs="Times New Roman"/>
          <w:sz w:val="24"/>
          <w:szCs w:val="24"/>
        </w:rPr>
        <w:t>vēstuli</w:t>
      </w:r>
      <w:r w:rsidR="00E00560" w:rsidRPr="00B03DC8">
        <w:rPr>
          <w:rFonts w:cs="Times New Roman"/>
          <w:sz w:val="24"/>
          <w:szCs w:val="24"/>
        </w:rPr>
        <w:t xml:space="preserve"> </w:t>
      </w:r>
      <w:r w:rsidR="008700BC" w:rsidRPr="008700BC">
        <w:rPr>
          <w:rFonts w:cs="Times New Roman"/>
          <w:sz w:val="24"/>
          <w:szCs w:val="24"/>
        </w:rPr>
        <w:t>Nr. 3.3-2/2025/7043N</w:t>
      </w:r>
      <w:r w:rsidR="008700BC" w:rsidRPr="008700BC">
        <w:rPr>
          <w:rFonts w:cs="Times New Roman"/>
          <w:i/>
          <w:iCs/>
          <w:sz w:val="24"/>
          <w:szCs w:val="24"/>
        </w:rPr>
        <w:t xml:space="preserve"> </w:t>
      </w:r>
      <w:r w:rsidR="008700BC">
        <w:rPr>
          <w:rFonts w:cs="Times New Roman"/>
          <w:sz w:val="24"/>
          <w:szCs w:val="24"/>
        </w:rPr>
        <w:t>“Par neatbilstošas</w:t>
      </w:r>
      <w:r w:rsidR="00F10C5F">
        <w:rPr>
          <w:rFonts w:cs="Times New Roman"/>
          <w:sz w:val="24"/>
          <w:szCs w:val="24"/>
        </w:rPr>
        <w:t xml:space="preserve"> informācijas atsaukšanu” (turpmāk – Iesniegums)</w:t>
      </w:r>
      <w:r w:rsidR="002B7D36">
        <w:rPr>
          <w:rFonts w:cs="Times New Roman"/>
          <w:i/>
          <w:iCs/>
          <w:sz w:val="24"/>
          <w:szCs w:val="24"/>
        </w:rPr>
        <w:t>,</w:t>
      </w:r>
      <w:r w:rsidR="00691066" w:rsidRPr="00B03DC8">
        <w:rPr>
          <w:rFonts w:cs="Times New Roman"/>
          <w:sz w:val="24"/>
          <w:szCs w:val="24"/>
        </w:rPr>
        <w:t xml:space="preserve"> </w:t>
      </w:r>
      <w:r w:rsidR="000A296F">
        <w:rPr>
          <w:rFonts w:cs="Times New Roman"/>
          <w:sz w:val="24"/>
          <w:szCs w:val="24"/>
        </w:rPr>
        <w:t xml:space="preserve">kurā vērsta </w:t>
      </w:r>
      <w:r w:rsidR="000A296F" w:rsidRPr="0005663C">
        <w:rPr>
          <w:rFonts w:cs="Times New Roman"/>
          <w:sz w:val="24"/>
          <w:szCs w:val="24"/>
        </w:rPr>
        <w:t>uzmanība uz to</w:t>
      </w:r>
      <w:r w:rsidR="00B22014" w:rsidRPr="0005663C">
        <w:rPr>
          <w:rFonts w:cs="Times New Roman"/>
          <w:sz w:val="24"/>
          <w:szCs w:val="24"/>
        </w:rPr>
        <w:t xml:space="preserve">, ka </w:t>
      </w:r>
      <w:r w:rsidR="00B22014" w:rsidRPr="0005663C">
        <w:rPr>
          <w:rFonts w:cs="Times New Roman"/>
          <w:bCs/>
          <w:sz w:val="24"/>
          <w:szCs w:val="24"/>
        </w:rPr>
        <w:t xml:space="preserve">2025. gada 1. decembrī </w:t>
      </w:r>
      <w:r w:rsidR="00032F07" w:rsidRPr="0005663C">
        <w:rPr>
          <w:rFonts w:cs="Times New Roman"/>
          <w:sz w:val="24"/>
          <w:szCs w:val="24"/>
        </w:rPr>
        <w:t xml:space="preserve">VSIA </w:t>
      </w:r>
      <w:r w:rsidR="00990786" w:rsidRPr="0005663C">
        <w:rPr>
          <w:rFonts w:cs="Times New Roman"/>
          <w:sz w:val="24"/>
          <w:szCs w:val="24"/>
        </w:rPr>
        <w:t>“Latvijas Sabiedriskais medijs” (turpmāk – LSM)</w:t>
      </w:r>
      <w:r w:rsidR="008F010F" w:rsidRPr="0005663C">
        <w:rPr>
          <w:rFonts w:cs="Times New Roman"/>
          <w:sz w:val="24"/>
          <w:szCs w:val="24"/>
        </w:rPr>
        <w:t xml:space="preserve"> saturā</w:t>
      </w:r>
      <w:r w:rsidR="00990786" w:rsidRPr="0005663C">
        <w:rPr>
          <w:rFonts w:cs="Times New Roman"/>
          <w:sz w:val="24"/>
          <w:szCs w:val="24"/>
        </w:rPr>
        <w:t xml:space="preserve"> </w:t>
      </w:r>
      <w:r w:rsidR="005B49E7" w:rsidRPr="0005663C">
        <w:rPr>
          <w:rFonts w:cs="Times New Roman"/>
          <w:sz w:val="24"/>
          <w:szCs w:val="24"/>
        </w:rPr>
        <w:t>ir tikušas</w:t>
      </w:r>
      <w:r w:rsidR="005B49E7">
        <w:rPr>
          <w:rFonts w:cs="Times New Roman"/>
          <w:sz w:val="24"/>
          <w:szCs w:val="24"/>
        </w:rPr>
        <w:t xml:space="preserve"> </w:t>
      </w:r>
      <w:r w:rsidR="005B49E7" w:rsidRPr="003E1B97">
        <w:rPr>
          <w:rFonts w:cs="Times New Roman"/>
          <w:b/>
          <w:bCs/>
          <w:i/>
          <w:iCs/>
          <w:sz w:val="24"/>
          <w:szCs w:val="24"/>
        </w:rPr>
        <w:t>publiskotas ziņas</w:t>
      </w:r>
      <w:r w:rsidR="005B49E7">
        <w:rPr>
          <w:rFonts w:cs="Times New Roman"/>
          <w:sz w:val="24"/>
          <w:szCs w:val="24"/>
        </w:rPr>
        <w:t xml:space="preserve"> </w:t>
      </w:r>
      <w:r w:rsidR="005B49E7" w:rsidRPr="0084643E">
        <w:rPr>
          <w:rFonts w:cs="Times New Roman"/>
          <w:i/>
          <w:iCs/>
          <w:sz w:val="24"/>
          <w:szCs w:val="24"/>
        </w:rPr>
        <w:t xml:space="preserve">saistībā ar </w:t>
      </w:r>
      <w:r w:rsidR="0084643E" w:rsidRPr="0084643E">
        <w:rPr>
          <w:rFonts w:cs="Times New Roman"/>
          <w:i/>
          <w:iCs/>
          <w:sz w:val="24"/>
          <w:szCs w:val="24"/>
        </w:rPr>
        <w:t>Baltijas pētnieciskās žurnālistikas centra “Re:Baltica”</w:t>
      </w:r>
      <w:r w:rsidR="0084643E" w:rsidRPr="00B03DC8">
        <w:rPr>
          <w:rFonts w:cs="Times New Roman"/>
          <w:sz w:val="24"/>
          <w:szCs w:val="24"/>
        </w:rPr>
        <w:t xml:space="preserve"> </w:t>
      </w:r>
      <w:r w:rsidR="00236B3B" w:rsidRPr="0084643E">
        <w:rPr>
          <w:rFonts w:cs="Times New Roman"/>
          <w:bCs/>
          <w:i/>
          <w:iCs/>
          <w:sz w:val="24"/>
          <w:szCs w:val="24"/>
        </w:rPr>
        <w:t xml:space="preserve">24. novembrī </w:t>
      </w:r>
      <w:bookmarkStart w:id="0" w:name="_Hlk216938033"/>
      <w:r w:rsidR="00207059" w:rsidRPr="00207059">
        <w:rPr>
          <w:rFonts w:cs="Times New Roman"/>
          <w:i/>
          <w:iCs/>
          <w:sz w:val="24"/>
          <w:szCs w:val="24"/>
        </w:rPr>
        <w:t xml:space="preserve">publicēto </w:t>
      </w:r>
      <w:r w:rsidR="00EE49D3" w:rsidRPr="00FE495E">
        <w:rPr>
          <w:rFonts w:cs="Times New Roman"/>
          <w:b/>
          <w:bCs/>
          <w:i/>
          <w:iCs/>
          <w:sz w:val="24"/>
          <w:szCs w:val="24"/>
        </w:rPr>
        <w:t>rakstu</w:t>
      </w:r>
      <w:r w:rsidR="00EE49D3" w:rsidRPr="00207059">
        <w:rPr>
          <w:rFonts w:cs="Times New Roman"/>
          <w:i/>
          <w:iCs/>
          <w:sz w:val="24"/>
          <w:szCs w:val="24"/>
        </w:rPr>
        <w:t xml:space="preserve"> </w:t>
      </w:r>
      <w:r w:rsidR="00E6217A" w:rsidRPr="00207059">
        <w:rPr>
          <w:rFonts w:cs="Times New Roman"/>
          <w:i/>
          <w:iCs/>
          <w:sz w:val="24"/>
          <w:szCs w:val="24"/>
        </w:rPr>
        <w:t>“</w:t>
      </w:r>
      <w:r w:rsidR="001B0AE6" w:rsidRPr="00207059">
        <w:rPr>
          <w:i/>
          <w:iCs/>
          <w:sz w:val="24"/>
          <w:szCs w:val="24"/>
        </w:rPr>
        <w:t>Vai Latvijā vienīgajā no Baltijas valstīm lētāko produktu cenas krītas?</w:t>
      </w:r>
      <w:r w:rsidR="00E6217A" w:rsidRPr="00207059">
        <w:rPr>
          <w:i/>
          <w:iCs/>
          <w:sz w:val="24"/>
          <w:szCs w:val="24"/>
        </w:rPr>
        <w:t>”</w:t>
      </w:r>
      <w:r w:rsidR="00ED6DBF">
        <w:rPr>
          <w:sz w:val="24"/>
          <w:szCs w:val="24"/>
        </w:rPr>
        <w:t xml:space="preserve">. </w:t>
      </w:r>
      <w:bookmarkEnd w:id="0"/>
      <w:r w:rsidR="00ED6DBF">
        <w:rPr>
          <w:sz w:val="24"/>
          <w:szCs w:val="24"/>
        </w:rPr>
        <w:t xml:space="preserve">Iesniedzēja vērtējumā </w:t>
      </w:r>
      <w:r w:rsidR="001869BC" w:rsidRPr="001869BC">
        <w:rPr>
          <w:i/>
          <w:iCs/>
          <w:sz w:val="24"/>
          <w:szCs w:val="24"/>
        </w:rPr>
        <w:t>vairāki</w:t>
      </w:r>
      <w:r w:rsidR="00ED6DBF" w:rsidRPr="001869BC">
        <w:rPr>
          <w:i/>
          <w:iCs/>
          <w:sz w:val="24"/>
          <w:szCs w:val="24"/>
        </w:rPr>
        <w:t xml:space="preserve"> </w:t>
      </w:r>
      <w:r w:rsidR="0095097E" w:rsidRPr="0080287B">
        <w:rPr>
          <w:b/>
          <w:bCs/>
          <w:i/>
          <w:iCs/>
          <w:sz w:val="24"/>
          <w:szCs w:val="24"/>
        </w:rPr>
        <w:t>rakstā</w:t>
      </w:r>
      <w:r w:rsidR="0095097E" w:rsidRPr="0095097E">
        <w:rPr>
          <w:i/>
          <w:iCs/>
          <w:sz w:val="24"/>
          <w:szCs w:val="24"/>
        </w:rPr>
        <w:t xml:space="preserve"> ietvertie apgalvojumi </w:t>
      </w:r>
      <w:r w:rsidR="0095097E" w:rsidRPr="005557F2">
        <w:rPr>
          <w:b/>
          <w:bCs/>
          <w:i/>
          <w:iCs/>
          <w:sz w:val="24"/>
          <w:szCs w:val="24"/>
        </w:rPr>
        <w:t>neatbilst patiesībai</w:t>
      </w:r>
      <w:r w:rsidR="0095097E" w:rsidRPr="005557F2">
        <w:rPr>
          <w:i/>
          <w:iCs/>
          <w:sz w:val="24"/>
          <w:szCs w:val="24"/>
        </w:rPr>
        <w:t xml:space="preserve"> un </w:t>
      </w:r>
      <w:r w:rsidR="0095097E" w:rsidRPr="005557F2">
        <w:rPr>
          <w:b/>
          <w:bCs/>
          <w:i/>
          <w:iCs/>
          <w:sz w:val="24"/>
          <w:szCs w:val="24"/>
        </w:rPr>
        <w:t>maldina sabiedrību</w:t>
      </w:r>
      <w:r w:rsidR="0095097E" w:rsidRPr="005557F2">
        <w:rPr>
          <w:i/>
          <w:iCs/>
          <w:sz w:val="24"/>
          <w:szCs w:val="24"/>
        </w:rPr>
        <w:t xml:space="preserve">, kā arī ir </w:t>
      </w:r>
      <w:r w:rsidR="0095097E" w:rsidRPr="005557F2">
        <w:rPr>
          <w:b/>
          <w:bCs/>
          <w:i/>
          <w:iCs/>
          <w:sz w:val="24"/>
          <w:szCs w:val="24"/>
        </w:rPr>
        <w:t xml:space="preserve">tendenciozi </w:t>
      </w:r>
      <w:r w:rsidR="0095097E" w:rsidRPr="005557F2">
        <w:rPr>
          <w:i/>
          <w:iCs/>
          <w:sz w:val="24"/>
          <w:szCs w:val="24"/>
        </w:rPr>
        <w:t xml:space="preserve">un </w:t>
      </w:r>
      <w:r w:rsidR="0095097E" w:rsidRPr="005557F2">
        <w:rPr>
          <w:b/>
          <w:bCs/>
          <w:i/>
          <w:iCs/>
          <w:sz w:val="24"/>
          <w:szCs w:val="24"/>
        </w:rPr>
        <w:t>subjektīvi</w:t>
      </w:r>
      <w:r w:rsidR="00EC4FA2" w:rsidRPr="005557F2">
        <w:rPr>
          <w:sz w:val="24"/>
          <w:szCs w:val="24"/>
        </w:rPr>
        <w:t xml:space="preserve"> </w:t>
      </w:r>
      <w:r w:rsidR="004E6CEA" w:rsidRPr="005557F2">
        <w:rPr>
          <w:sz w:val="24"/>
          <w:szCs w:val="24"/>
        </w:rPr>
        <w:t xml:space="preserve">[visi izcēlumi citētajā </w:t>
      </w:r>
      <w:r w:rsidR="00CA2FB1" w:rsidRPr="005557F2">
        <w:rPr>
          <w:sz w:val="24"/>
          <w:szCs w:val="24"/>
        </w:rPr>
        <w:t xml:space="preserve">Iesnieguma </w:t>
      </w:r>
      <w:r w:rsidR="004E6CEA" w:rsidRPr="005557F2">
        <w:rPr>
          <w:sz w:val="24"/>
          <w:szCs w:val="24"/>
        </w:rPr>
        <w:t>tekstā šeit un turpmāk mani – E.A.]</w:t>
      </w:r>
      <w:r w:rsidR="00EC4FA2" w:rsidRPr="005557F2">
        <w:rPr>
          <w:sz w:val="24"/>
          <w:szCs w:val="24"/>
        </w:rPr>
        <w:t>.</w:t>
      </w:r>
      <w:r w:rsidR="009F5C78" w:rsidRPr="005557F2">
        <w:rPr>
          <w:sz w:val="24"/>
          <w:szCs w:val="24"/>
        </w:rPr>
        <w:t xml:space="preserve"> Iesniedzējs, atsaucoties</w:t>
      </w:r>
      <w:r w:rsidR="009F5C78">
        <w:rPr>
          <w:sz w:val="24"/>
          <w:szCs w:val="24"/>
        </w:rPr>
        <w:t xml:space="preserve"> uz </w:t>
      </w:r>
      <w:r w:rsidR="004E2173" w:rsidRPr="004E2173">
        <w:rPr>
          <w:sz w:val="24"/>
          <w:szCs w:val="24"/>
        </w:rPr>
        <w:t>Sabiedrisko elektronisko plašsaziņas līdzekļu un to pārvaldības likuma</w:t>
      </w:r>
      <w:r w:rsidR="004E2173">
        <w:rPr>
          <w:sz w:val="24"/>
          <w:szCs w:val="24"/>
        </w:rPr>
        <w:t xml:space="preserve"> (turpmāk – SEPLPL)</w:t>
      </w:r>
      <w:r w:rsidR="004E2173" w:rsidRPr="004E2173">
        <w:rPr>
          <w:sz w:val="24"/>
          <w:szCs w:val="24"/>
        </w:rPr>
        <w:t xml:space="preserve"> 3.</w:t>
      </w:r>
      <w:r w:rsidR="0005663C">
        <w:rPr>
          <w:sz w:val="24"/>
          <w:szCs w:val="24"/>
        </w:rPr>
        <w:t> </w:t>
      </w:r>
      <w:r w:rsidR="004E2173" w:rsidRPr="004E2173">
        <w:rPr>
          <w:sz w:val="24"/>
          <w:szCs w:val="24"/>
        </w:rPr>
        <w:t xml:space="preserve">panta </w:t>
      </w:r>
      <w:r w:rsidR="00053177">
        <w:rPr>
          <w:sz w:val="24"/>
          <w:szCs w:val="24"/>
        </w:rPr>
        <w:t>ceturtajā daļā</w:t>
      </w:r>
      <w:r w:rsidR="00B30024">
        <w:rPr>
          <w:sz w:val="24"/>
          <w:szCs w:val="24"/>
        </w:rPr>
        <w:t xml:space="preserve"> </w:t>
      </w:r>
      <w:r w:rsidR="004E2173" w:rsidRPr="004E2173">
        <w:rPr>
          <w:sz w:val="24"/>
          <w:szCs w:val="24"/>
        </w:rPr>
        <w:t xml:space="preserve">noteikto sabiedrisko </w:t>
      </w:r>
      <w:r w:rsidR="005B6339">
        <w:rPr>
          <w:sz w:val="24"/>
          <w:szCs w:val="24"/>
        </w:rPr>
        <w:t>elektronisko plašsaziņas līdzekļu</w:t>
      </w:r>
      <w:r w:rsidR="004E2173" w:rsidRPr="004E2173">
        <w:rPr>
          <w:sz w:val="24"/>
          <w:szCs w:val="24"/>
        </w:rPr>
        <w:t xml:space="preserve"> pienākumu </w:t>
      </w:r>
      <w:bookmarkStart w:id="1" w:name="_Hlk217834910"/>
      <w:r w:rsidR="0005663C">
        <w:rPr>
          <w:sz w:val="24"/>
          <w:szCs w:val="24"/>
        </w:rPr>
        <w:t>savā darbībā ievērot</w:t>
      </w:r>
      <w:r w:rsidR="00894B88">
        <w:rPr>
          <w:sz w:val="24"/>
          <w:szCs w:val="24"/>
        </w:rPr>
        <w:t xml:space="preserve"> </w:t>
      </w:r>
      <w:r w:rsidR="004E2173" w:rsidRPr="004E2173">
        <w:rPr>
          <w:sz w:val="24"/>
          <w:szCs w:val="24"/>
        </w:rPr>
        <w:t>objekt</w:t>
      </w:r>
      <w:r w:rsidR="0005663C">
        <w:rPr>
          <w:sz w:val="24"/>
          <w:szCs w:val="24"/>
        </w:rPr>
        <w:t>ivitāti</w:t>
      </w:r>
      <w:r w:rsidR="004E2173" w:rsidRPr="004E2173">
        <w:rPr>
          <w:sz w:val="24"/>
          <w:szCs w:val="24"/>
        </w:rPr>
        <w:t>, p</w:t>
      </w:r>
      <w:r w:rsidR="00894B88">
        <w:rPr>
          <w:sz w:val="24"/>
          <w:szCs w:val="24"/>
        </w:rPr>
        <w:t>ienācīgu precizitāti</w:t>
      </w:r>
      <w:r w:rsidR="004E2173" w:rsidRPr="004E2173">
        <w:rPr>
          <w:sz w:val="24"/>
          <w:szCs w:val="24"/>
        </w:rPr>
        <w:t xml:space="preserve"> un neitr</w:t>
      </w:r>
      <w:r w:rsidR="00894B88">
        <w:rPr>
          <w:sz w:val="24"/>
          <w:szCs w:val="24"/>
        </w:rPr>
        <w:t>alitāti</w:t>
      </w:r>
      <w:r w:rsidR="004E2173" w:rsidRPr="004E2173">
        <w:rPr>
          <w:sz w:val="24"/>
          <w:szCs w:val="24"/>
        </w:rPr>
        <w:t xml:space="preserve">, lūdz </w:t>
      </w:r>
      <w:r w:rsidR="004E2173" w:rsidRPr="00FA778F">
        <w:rPr>
          <w:sz w:val="24"/>
          <w:szCs w:val="24"/>
        </w:rPr>
        <w:t xml:space="preserve">atsaukt visas publikācijas, kas saistītas ar </w:t>
      </w:r>
      <w:bookmarkEnd w:id="1"/>
      <w:r w:rsidR="00894B88" w:rsidRPr="00894B88">
        <w:rPr>
          <w:sz w:val="24"/>
          <w:szCs w:val="24"/>
        </w:rPr>
        <w:t xml:space="preserve">Baltijas pētnieciskās žurnālistikas centra “Re:Baltica” </w:t>
      </w:r>
      <w:r w:rsidR="00053177">
        <w:rPr>
          <w:sz w:val="24"/>
          <w:szCs w:val="24"/>
        </w:rPr>
        <w:t xml:space="preserve">2025. gada </w:t>
      </w:r>
      <w:r w:rsidR="00894B88" w:rsidRPr="00894B88">
        <w:rPr>
          <w:sz w:val="24"/>
          <w:szCs w:val="24"/>
        </w:rPr>
        <w:t>24. novembrī publicēto rakstu</w:t>
      </w:r>
      <w:r w:rsidR="00894B88">
        <w:rPr>
          <w:sz w:val="24"/>
          <w:szCs w:val="24"/>
        </w:rPr>
        <w:t>.</w:t>
      </w:r>
    </w:p>
    <w:p w14:paraId="408CA274" w14:textId="3F121F04" w:rsidR="00B30715" w:rsidRDefault="002145AF" w:rsidP="006A7D3C">
      <w:pPr>
        <w:spacing w:after="120" w:line="360" w:lineRule="auto"/>
        <w:jc w:val="both"/>
        <w:rPr>
          <w:rFonts w:cs="Times New Roman"/>
          <w:bCs/>
          <w:sz w:val="24"/>
          <w:szCs w:val="24"/>
        </w:rPr>
      </w:pPr>
      <w:r w:rsidRPr="00B03DC8">
        <w:rPr>
          <w:rFonts w:cs="Times New Roman"/>
          <w:bCs/>
          <w:sz w:val="24"/>
          <w:szCs w:val="24"/>
        </w:rPr>
        <w:t xml:space="preserve">2025. gada </w:t>
      </w:r>
      <w:r>
        <w:rPr>
          <w:rFonts w:cs="Times New Roman"/>
          <w:bCs/>
          <w:sz w:val="24"/>
          <w:szCs w:val="24"/>
        </w:rPr>
        <w:t>8</w:t>
      </w:r>
      <w:r w:rsidRPr="00B03DC8">
        <w:rPr>
          <w:rFonts w:cs="Times New Roman"/>
          <w:bCs/>
          <w:sz w:val="24"/>
          <w:szCs w:val="24"/>
        </w:rPr>
        <w:t>. </w:t>
      </w:r>
      <w:r>
        <w:rPr>
          <w:rFonts w:cs="Times New Roman"/>
          <w:bCs/>
          <w:sz w:val="24"/>
          <w:szCs w:val="24"/>
        </w:rPr>
        <w:t xml:space="preserve">decembrī ombuds </w:t>
      </w:r>
      <w:r w:rsidR="00461FAE">
        <w:rPr>
          <w:rFonts w:cs="Times New Roman"/>
          <w:bCs/>
          <w:sz w:val="24"/>
          <w:szCs w:val="24"/>
        </w:rPr>
        <w:t xml:space="preserve">informācijai </w:t>
      </w:r>
      <w:r>
        <w:rPr>
          <w:rFonts w:cs="Times New Roman"/>
          <w:bCs/>
          <w:sz w:val="24"/>
          <w:szCs w:val="24"/>
        </w:rPr>
        <w:t>saņēma</w:t>
      </w:r>
      <w:r w:rsidR="00C92E88">
        <w:rPr>
          <w:rFonts w:cs="Times New Roman"/>
          <w:bCs/>
          <w:sz w:val="24"/>
          <w:szCs w:val="24"/>
        </w:rPr>
        <w:t xml:space="preserve"> Sabiedrisko elektronisko plašsaziņas līdzekļu padomes (turpmāk – SEPLP) </w:t>
      </w:r>
      <w:r w:rsidR="00461FAE">
        <w:rPr>
          <w:rFonts w:cs="Times New Roman"/>
          <w:bCs/>
          <w:sz w:val="24"/>
          <w:szCs w:val="24"/>
        </w:rPr>
        <w:t>sagatavoto atbildes</w:t>
      </w:r>
      <w:r w:rsidR="00C92E88">
        <w:rPr>
          <w:rFonts w:cs="Times New Roman"/>
          <w:bCs/>
          <w:sz w:val="24"/>
          <w:szCs w:val="24"/>
        </w:rPr>
        <w:t xml:space="preserve"> vēstuli</w:t>
      </w:r>
      <w:r w:rsidR="00196782">
        <w:rPr>
          <w:rFonts w:cs="Times New Roman"/>
          <w:bCs/>
          <w:sz w:val="24"/>
          <w:szCs w:val="24"/>
        </w:rPr>
        <w:t xml:space="preserve"> </w:t>
      </w:r>
      <w:r w:rsidR="00461FAE">
        <w:rPr>
          <w:rFonts w:cs="Times New Roman"/>
          <w:bCs/>
          <w:sz w:val="24"/>
          <w:szCs w:val="24"/>
        </w:rPr>
        <w:t xml:space="preserve">Iesniedzējam </w:t>
      </w:r>
      <w:r w:rsidR="00196782">
        <w:rPr>
          <w:rFonts w:cs="Times New Roman"/>
          <w:bCs/>
          <w:sz w:val="24"/>
          <w:szCs w:val="24"/>
        </w:rPr>
        <w:t xml:space="preserve">Nr. 66/3-2 </w:t>
      </w:r>
      <w:r w:rsidR="00196782" w:rsidRPr="0061680E">
        <w:rPr>
          <w:rFonts w:cs="Times New Roman"/>
          <w:bCs/>
          <w:sz w:val="24"/>
          <w:szCs w:val="24"/>
        </w:rPr>
        <w:t>“</w:t>
      </w:r>
      <w:r w:rsidR="0061680E" w:rsidRPr="0061680E">
        <w:rPr>
          <w:rFonts w:cs="Times New Roman"/>
          <w:bCs/>
          <w:sz w:val="24"/>
          <w:szCs w:val="24"/>
        </w:rPr>
        <w:t xml:space="preserve">Par Padomē </w:t>
      </w:r>
      <w:r w:rsidR="0061680E" w:rsidRPr="00985C0B">
        <w:rPr>
          <w:rFonts w:cs="Times New Roman"/>
          <w:bCs/>
          <w:sz w:val="24"/>
          <w:szCs w:val="24"/>
        </w:rPr>
        <w:t xml:space="preserve">saņemto </w:t>
      </w:r>
      <w:r w:rsidR="00CB5BBE">
        <w:rPr>
          <w:rFonts w:cs="Times New Roman"/>
          <w:bCs/>
          <w:sz w:val="24"/>
          <w:szCs w:val="24"/>
        </w:rPr>
        <w:t xml:space="preserve">[..] </w:t>
      </w:r>
      <w:r w:rsidR="0061680E" w:rsidRPr="0061680E">
        <w:rPr>
          <w:rFonts w:cs="Times New Roman"/>
          <w:bCs/>
          <w:sz w:val="24"/>
          <w:szCs w:val="24"/>
        </w:rPr>
        <w:t>vēstuli ar lūgumu atsaukt LSM publicēto informāciju</w:t>
      </w:r>
      <w:r w:rsidR="0061680E">
        <w:rPr>
          <w:rFonts w:cs="Times New Roman"/>
          <w:bCs/>
          <w:sz w:val="24"/>
          <w:szCs w:val="24"/>
        </w:rPr>
        <w:t>”</w:t>
      </w:r>
      <w:r w:rsidR="004E4DB3">
        <w:rPr>
          <w:rFonts w:cs="Times New Roman"/>
          <w:bCs/>
          <w:sz w:val="24"/>
          <w:szCs w:val="24"/>
        </w:rPr>
        <w:t xml:space="preserve">, </w:t>
      </w:r>
      <w:r w:rsidR="005E0EC0">
        <w:rPr>
          <w:rFonts w:cs="Times New Roman"/>
          <w:bCs/>
          <w:sz w:val="24"/>
          <w:szCs w:val="24"/>
        </w:rPr>
        <w:t>ar kuru</w:t>
      </w:r>
      <w:r w:rsidR="004E4DB3">
        <w:rPr>
          <w:rFonts w:cs="Times New Roman"/>
          <w:bCs/>
          <w:sz w:val="24"/>
          <w:szCs w:val="24"/>
        </w:rPr>
        <w:t xml:space="preserve"> </w:t>
      </w:r>
      <w:r w:rsidR="00E7585A">
        <w:rPr>
          <w:rFonts w:cs="Times New Roman"/>
          <w:bCs/>
          <w:sz w:val="24"/>
          <w:szCs w:val="24"/>
        </w:rPr>
        <w:t>Iesniedzēj</w:t>
      </w:r>
      <w:r w:rsidR="00C9156A">
        <w:rPr>
          <w:rFonts w:cs="Times New Roman"/>
          <w:bCs/>
          <w:sz w:val="24"/>
          <w:szCs w:val="24"/>
        </w:rPr>
        <w:t>s</w:t>
      </w:r>
      <w:r w:rsidR="00E7585A">
        <w:rPr>
          <w:rFonts w:cs="Times New Roman"/>
          <w:bCs/>
          <w:sz w:val="24"/>
          <w:szCs w:val="24"/>
        </w:rPr>
        <w:t xml:space="preserve"> </w:t>
      </w:r>
      <w:r w:rsidR="005E0EC0">
        <w:rPr>
          <w:rFonts w:cs="Times New Roman"/>
          <w:bCs/>
          <w:sz w:val="24"/>
          <w:szCs w:val="24"/>
        </w:rPr>
        <w:t xml:space="preserve">tika </w:t>
      </w:r>
      <w:r w:rsidR="00E7585A">
        <w:rPr>
          <w:rFonts w:cs="Times New Roman"/>
          <w:bCs/>
          <w:sz w:val="24"/>
          <w:szCs w:val="24"/>
        </w:rPr>
        <w:t>inform</w:t>
      </w:r>
      <w:r w:rsidR="00C9156A">
        <w:rPr>
          <w:rFonts w:cs="Times New Roman"/>
          <w:bCs/>
          <w:sz w:val="24"/>
          <w:szCs w:val="24"/>
        </w:rPr>
        <w:t>ēts</w:t>
      </w:r>
      <w:r w:rsidR="005B6339">
        <w:rPr>
          <w:rFonts w:cs="Times New Roman"/>
          <w:bCs/>
          <w:sz w:val="24"/>
          <w:szCs w:val="24"/>
        </w:rPr>
        <w:t xml:space="preserve"> par</w:t>
      </w:r>
      <w:r w:rsidR="00797767">
        <w:rPr>
          <w:rFonts w:cs="Times New Roman"/>
          <w:bCs/>
          <w:sz w:val="24"/>
          <w:szCs w:val="24"/>
        </w:rPr>
        <w:t xml:space="preserve"> </w:t>
      </w:r>
      <w:r w:rsidR="00F33419" w:rsidRPr="00F33419">
        <w:rPr>
          <w:rFonts w:cs="Times New Roman"/>
          <w:bCs/>
          <w:sz w:val="24"/>
          <w:szCs w:val="24"/>
        </w:rPr>
        <w:t>Elektronisko plašsaziņas līdzekļu likum</w:t>
      </w:r>
      <w:r w:rsidR="005B6339">
        <w:rPr>
          <w:rFonts w:cs="Times New Roman"/>
          <w:bCs/>
          <w:sz w:val="24"/>
          <w:szCs w:val="24"/>
        </w:rPr>
        <w:t>ā</w:t>
      </w:r>
      <w:r w:rsidR="00EA69EA">
        <w:rPr>
          <w:rFonts w:cs="Times New Roman"/>
          <w:bCs/>
          <w:sz w:val="24"/>
          <w:szCs w:val="24"/>
        </w:rPr>
        <w:t xml:space="preserve"> </w:t>
      </w:r>
      <w:r w:rsidR="00F33419" w:rsidRPr="00F33419">
        <w:rPr>
          <w:rFonts w:cs="Times New Roman"/>
          <w:bCs/>
          <w:sz w:val="24"/>
          <w:szCs w:val="24"/>
        </w:rPr>
        <w:t>(turpmāk – EPLL)</w:t>
      </w:r>
      <w:r w:rsidR="00F33419">
        <w:rPr>
          <w:rFonts w:cs="Times New Roman"/>
          <w:bCs/>
          <w:sz w:val="24"/>
          <w:szCs w:val="24"/>
        </w:rPr>
        <w:t xml:space="preserve"> </w:t>
      </w:r>
      <w:r w:rsidR="006A7D3C" w:rsidRPr="006A7D3C">
        <w:rPr>
          <w:rFonts w:cs="Times New Roman"/>
          <w:bCs/>
          <w:sz w:val="24"/>
          <w:szCs w:val="24"/>
        </w:rPr>
        <w:t xml:space="preserve"> </w:t>
      </w:r>
      <w:r w:rsidR="005B6339">
        <w:rPr>
          <w:rFonts w:cs="Times New Roman"/>
          <w:bCs/>
          <w:sz w:val="24"/>
          <w:szCs w:val="24"/>
        </w:rPr>
        <w:t>noteikto</w:t>
      </w:r>
      <w:r w:rsidR="00461FAE">
        <w:rPr>
          <w:rFonts w:cs="Times New Roman"/>
          <w:bCs/>
          <w:sz w:val="24"/>
          <w:szCs w:val="24"/>
        </w:rPr>
        <w:t xml:space="preserve"> kārtību</w:t>
      </w:r>
      <w:r w:rsidR="005B6339">
        <w:rPr>
          <w:rFonts w:cs="Times New Roman"/>
          <w:bCs/>
          <w:sz w:val="24"/>
          <w:szCs w:val="24"/>
        </w:rPr>
        <w:t>, k</w:t>
      </w:r>
      <w:r w:rsidR="00461FAE">
        <w:rPr>
          <w:rFonts w:cs="Times New Roman"/>
          <w:bCs/>
          <w:sz w:val="24"/>
          <w:szCs w:val="24"/>
        </w:rPr>
        <w:t xml:space="preserve">ura </w:t>
      </w:r>
      <w:r w:rsidR="006A7D3C" w:rsidRPr="006A7D3C">
        <w:rPr>
          <w:rFonts w:cs="Times New Roman"/>
          <w:bCs/>
          <w:sz w:val="24"/>
          <w:szCs w:val="24"/>
        </w:rPr>
        <w:t xml:space="preserve">paredz, ka lūgums par nepatieso ziņu atsaukumu ir adresējams tam pašam elektroniskajam </w:t>
      </w:r>
      <w:r w:rsidR="006A7D3C" w:rsidRPr="006A7D3C">
        <w:rPr>
          <w:rFonts w:cs="Times New Roman"/>
          <w:bCs/>
          <w:sz w:val="24"/>
          <w:szCs w:val="24"/>
        </w:rPr>
        <w:lastRenderedPageBreak/>
        <w:t xml:space="preserve">plašsaziņas līdzeklim, kurš šīs ziņas ir izplatījis savās programmās un/vai pakalpojumos. </w:t>
      </w:r>
      <w:r w:rsidR="00A76AB6" w:rsidRPr="00A76AB6">
        <w:rPr>
          <w:rFonts w:cs="Times New Roman"/>
          <w:bCs/>
          <w:sz w:val="24"/>
          <w:szCs w:val="24"/>
        </w:rPr>
        <w:t xml:space="preserve">Vienlaikus </w:t>
      </w:r>
      <w:r w:rsidR="00A76AB6">
        <w:rPr>
          <w:rFonts w:cs="Times New Roman"/>
          <w:bCs/>
          <w:sz w:val="24"/>
          <w:szCs w:val="24"/>
        </w:rPr>
        <w:t>SEPLP</w:t>
      </w:r>
      <w:r w:rsidR="00A76AB6" w:rsidRPr="00A76AB6">
        <w:rPr>
          <w:rFonts w:cs="Times New Roman"/>
          <w:bCs/>
          <w:sz w:val="24"/>
          <w:szCs w:val="24"/>
        </w:rPr>
        <w:t xml:space="preserve"> ar šo vēstuli informēja </w:t>
      </w:r>
      <w:r w:rsidR="00A76AB6">
        <w:rPr>
          <w:rFonts w:cs="Times New Roman"/>
          <w:bCs/>
          <w:sz w:val="24"/>
          <w:szCs w:val="24"/>
        </w:rPr>
        <w:t>Iesniedzēju</w:t>
      </w:r>
      <w:r w:rsidR="00A76AB6" w:rsidRPr="00A76AB6">
        <w:rPr>
          <w:rFonts w:cs="Times New Roman"/>
          <w:bCs/>
          <w:sz w:val="24"/>
          <w:szCs w:val="24"/>
        </w:rPr>
        <w:t xml:space="preserve"> par SEPLPL nostiprināto ombuda institūtu un SEPLPL 18. panta pirmajā daļā </w:t>
      </w:r>
      <w:r w:rsidR="00A76AB6">
        <w:rPr>
          <w:rFonts w:cs="Times New Roman"/>
          <w:bCs/>
          <w:sz w:val="24"/>
          <w:szCs w:val="24"/>
        </w:rPr>
        <w:t>tam</w:t>
      </w:r>
      <w:r w:rsidR="00A76AB6" w:rsidRPr="00A76AB6">
        <w:rPr>
          <w:rFonts w:cs="Times New Roman"/>
          <w:bCs/>
          <w:sz w:val="24"/>
          <w:szCs w:val="24"/>
        </w:rPr>
        <w:t xml:space="preserve"> noteikto kompetenci</w:t>
      </w:r>
      <w:r w:rsidR="00A76AB6">
        <w:rPr>
          <w:rFonts w:cs="Times New Roman"/>
          <w:bCs/>
          <w:sz w:val="24"/>
          <w:szCs w:val="24"/>
        </w:rPr>
        <w:t>.</w:t>
      </w:r>
    </w:p>
    <w:p w14:paraId="0BEDA81A" w14:textId="5A289E97" w:rsidR="00684022" w:rsidRPr="00684022" w:rsidRDefault="00EA69EA" w:rsidP="00684022">
      <w:pPr>
        <w:spacing w:after="120" w:line="360" w:lineRule="auto"/>
        <w:jc w:val="both"/>
        <w:rPr>
          <w:rFonts w:cs="Times New Roman"/>
          <w:bCs/>
          <w:i/>
          <w:iCs/>
          <w:sz w:val="24"/>
          <w:szCs w:val="24"/>
        </w:rPr>
      </w:pPr>
      <w:r>
        <w:rPr>
          <w:rFonts w:cs="Times New Roman"/>
          <w:bCs/>
          <w:sz w:val="24"/>
          <w:szCs w:val="24"/>
        </w:rPr>
        <w:t>Ņemot vērā</w:t>
      </w:r>
      <w:r w:rsidR="003A5F04">
        <w:rPr>
          <w:rFonts w:cs="Times New Roman"/>
          <w:bCs/>
          <w:sz w:val="24"/>
          <w:szCs w:val="24"/>
        </w:rPr>
        <w:t xml:space="preserve"> to, ka </w:t>
      </w:r>
      <w:r w:rsidR="00461FAE">
        <w:rPr>
          <w:rFonts w:cs="Times New Roman"/>
          <w:bCs/>
          <w:sz w:val="24"/>
          <w:szCs w:val="24"/>
        </w:rPr>
        <w:t xml:space="preserve">Iesniedzēja </w:t>
      </w:r>
      <w:r w:rsidR="003A5F04">
        <w:rPr>
          <w:rFonts w:cs="Times New Roman"/>
          <w:bCs/>
          <w:sz w:val="24"/>
          <w:szCs w:val="24"/>
        </w:rPr>
        <w:t xml:space="preserve">Iesniegums </w:t>
      </w:r>
      <w:r w:rsidR="00461FAE">
        <w:rPr>
          <w:rFonts w:cs="Times New Roman"/>
          <w:bCs/>
          <w:sz w:val="24"/>
          <w:szCs w:val="24"/>
        </w:rPr>
        <w:t>bija</w:t>
      </w:r>
      <w:r w:rsidR="003A5F04">
        <w:rPr>
          <w:rFonts w:cs="Times New Roman"/>
          <w:bCs/>
          <w:sz w:val="24"/>
          <w:szCs w:val="24"/>
        </w:rPr>
        <w:t xml:space="preserve"> adresēts</w:t>
      </w:r>
      <w:r w:rsidR="000B1D28">
        <w:rPr>
          <w:rFonts w:cs="Times New Roman"/>
          <w:bCs/>
          <w:sz w:val="24"/>
          <w:szCs w:val="24"/>
        </w:rPr>
        <w:t xml:space="preserve"> arī </w:t>
      </w:r>
      <w:r w:rsidR="004A45B4">
        <w:rPr>
          <w:rFonts w:cs="Times New Roman"/>
          <w:bCs/>
          <w:sz w:val="24"/>
          <w:szCs w:val="24"/>
        </w:rPr>
        <w:t xml:space="preserve">LSM, ombuds </w:t>
      </w:r>
      <w:r w:rsidR="00461FAE">
        <w:rPr>
          <w:rFonts w:cs="Times New Roman"/>
          <w:bCs/>
          <w:sz w:val="24"/>
          <w:szCs w:val="24"/>
        </w:rPr>
        <w:t>sagaidīja</w:t>
      </w:r>
      <w:r w:rsidR="008C11AF">
        <w:rPr>
          <w:rFonts w:cs="Times New Roman"/>
          <w:bCs/>
          <w:sz w:val="24"/>
          <w:szCs w:val="24"/>
        </w:rPr>
        <w:t xml:space="preserve">, ka </w:t>
      </w:r>
      <w:r w:rsidR="00A00280">
        <w:rPr>
          <w:rFonts w:cs="Times New Roman"/>
          <w:bCs/>
          <w:sz w:val="24"/>
          <w:szCs w:val="24"/>
        </w:rPr>
        <w:t xml:space="preserve">LSM </w:t>
      </w:r>
      <w:r>
        <w:rPr>
          <w:rFonts w:cs="Times New Roman"/>
          <w:bCs/>
          <w:sz w:val="24"/>
          <w:szCs w:val="24"/>
        </w:rPr>
        <w:t xml:space="preserve">EPLL noteiktajos termiņos </w:t>
      </w:r>
      <w:r w:rsidR="008C11AF">
        <w:rPr>
          <w:rFonts w:cs="Times New Roman"/>
          <w:bCs/>
          <w:sz w:val="24"/>
          <w:szCs w:val="24"/>
        </w:rPr>
        <w:t xml:space="preserve">sniegs atbildi </w:t>
      </w:r>
      <w:r>
        <w:rPr>
          <w:rFonts w:cs="Times New Roman"/>
          <w:bCs/>
          <w:sz w:val="24"/>
          <w:szCs w:val="24"/>
        </w:rPr>
        <w:t xml:space="preserve">uz </w:t>
      </w:r>
      <w:r w:rsidR="008C11AF">
        <w:rPr>
          <w:rFonts w:cs="Times New Roman"/>
          <w:bCs/>
          <w:sz w:val="24"/>
          <w:szCs w:val="24"/>
        </w:rPr>
        <w:t>Iesniedzēja lūgum</w:t>
      </w:r>
      <w:r>
        <w:rPr>
          <w:rFonts w:cs="Times New Roman"/>
          <w:bCs/>
          <w:sz w:val="24"/>
          <w:szCs w:val="24"/>
        </w:rPr>
        <w:t>u</w:t>
      </w:r>
      <w:r w:rsidR="008C11AF">
        <w:rPr>
          <w:rFonts w:cs="Times New Roman"/>
          <w:bCs/>
          <w:sz w:val="24"/>
          <w:szCs w:val="24"/>
        </w:rPr>
        <w:t xml:space="preserve"> </w:t>
      </w:r>
      <w:r w:rsidR="000455B4">
        <w:rPr>
          <w:rFonts w:cs="Times New Roman"/>
          <w:bCs/>
          <w:sz w:val="24"/>
          <w:szCs w:val="24"/>
        </w:rPr>
        <w:t xml:space="preserve">atsaukt </w:t>
      </w:r>
      <w:r w:rsidR="00E26FF3">
        <w:rPr>
          <w:rFonts w:cs="Times New Roman"/>
          <w:bCs/>
          <w:sz w:val="24"/>
          <w:szCs w:val="24"/>
        </w:rPr>
        <w:t>publikācijas</w:t>
      </w:r>
      <w:r w:rsidR="007F1C27">
        <w:rPr>
          <w:rFonts w:cs="Times New Roman"/>
          <w:bCs/>
          <w:sz w:val="24"/>
          <w:szCs w:val="24"/>
        </w:rPr>
        <w:t xml:space="preserve">, ko </w:t>
      </w:r>
      <w:r>
        <w:rPr>
          <w:rFonts w:cs="Times New Roman"/>
          <w:bCs/>
          <w:sz w:val="24"/>
          <w:szCs w:val="24"/>
        </w:rPr>
        <w:t xml:space="preserve">vēlāk </w:t>
      </w:r>
      <w:r w:rsidR="007F1C27">
        <w:rPr>
          <w:rFonts w:cs="Times New Roman"/>
          <w:bCs/>
          <w:sz w:val="24"/>
          <w:szCs w:val="24"/>
        </w:rPr>
        <w:t>ap</w:t>
      </w:r>
      <w:r w:rsidR="00C926FD">
        <w:rPr>
          <w:rFonts w:cs="Times New Roman"/>
          <w:bCs/>
          <w:sz w:val="24"/>
          <w:szCs w:val="24"/>
        </w:rPr>
        <w:t>stiprināja</w:t>
      </w:r>
      <w:r w:rsidR="007F1C27">
        <w:rPr>
          <w:rFonts w:cs="Times New Roman"/>
          <w:bCs/>
          <w:sz w:val="24"/>
          <w:szCs w:val="24"/>
        </w:rPr>
        <w:t xml:space="preserve"> </w:t>
      </w:r>
      <w:r w:rsidR="00684022">
        <w:rPr>
          <w:rFonts w:cs="Times New Roman"/>
          <w:bCs/>
          <w:sz w:val="24"/>
          <w:szCs w:val="24"/>
        </w:rPr>
        <w:t xml:space="preserve">ombudam </w:t>
      </w:r>
      <w:r w:rsidR="0034756B">
        <w:rPr>
          <w:rFonts w:cs="Times New Roman"/>
          <w:bCs/>
          <w:sz w:val="24"/>
          <w:szCs w:val="24"/>
        </w:rPr>
        <w:t>pārsūtītā</w:t>
      </w:r>
      <w:r w:rsidR="007F1C27">
        <w:rPr>
          <w:rFonts w:cs="Times New Roman"/>
          <w:bCs/>
          <w:sz w:val="24"/>
          <w:szCs w:val="24"/>
        </w:rPr>
        <w:t xml:space="preserve"> </w:t>
      </w:r>
      <w:r>
        <w:rPr>
          <w:rFonts w:cs="Times New Roman"/>
          <w:bCs/>
          <w:sz w:val="24"/>
          <w:szCs w:val="24"/>
        </w:rPr>
        <w:t xml:space="preserve">LSM </w:t>
      </w:r>
      <w:r w:rsidR="005306E3">
        <w:rPr>
          <w:rFonts w:cs="Times New Roman"/>
          <w:bCs/>
          <w:sz w:val="24"/>
          <w:szCs w:val="24"/>
        </w:rPr>
        <w:t xml:space="preserve">atbildes vēstule Iesniedzējam </w:t>
      </w:r>
      <w:r w:rsidR="00533B30" w:rsidRPr="00533B30">
        <w:rPr>
          <w:rFonts w:cs="Times New Roman"/>
          <w:bCs/>
          <w:sz w:val="24"/>
          <w:szCs w:val="24"/>
        </w:rPr>
        <w:t>Nr. 603/4-1</w:t>
      </w:r>
      <w:r w:rsidR="00533B30">
        <w:rPr>
          <w:rFonts w:cs="Times New Roman"/>
          <w:bCs/>
          <w:sz w:val="24"/>
          <w:szCs w:val="24"/>
        </w:rPr>
        <w:t xml:space="preserve"> “</w:t>
      </w:r>
      <w:r w:rsidR="00684022" w:rsidRPr="00684022">
        <w:rPr>
          <w:rFonts w:cs="Times New Roman"/>
          <w:bCs/>
          <w:sz w:val="24"/>
          <w:szCs w:val="24"/>
        </w:rPr>
        <w:t>Par saņemto iesniegumu</w:t>
      </w:r>
      <w:r w:rsidR="00684022">
        <w:rPr>
          <w:rFonts w:cs="Times New Roman"/>
          <w:bCs/>
          <w:sz w:val="24"/>
          <w:szCs w:val="24"/>
        </w:rPr>
        <w:t>”.</w:t>
      </w:r>
    </w:p>
    <w:p w14:paraId="39EEA80C" w14:textId="2B6F66FD" w:rsidR="00A76AB6" w:rsidRDefault="00976E58" w:rsidP="006F3203">
      <w:pPr>
        <w:spacing w:after="120" w:line="360" w:lineRule="auto"/>
        <w:ind w:right="284"/>
        <w:jc w:val="both"/>
        <w:rPr>
          <w:rFonts w:cs="Times New Roman"/>
          <w:bCs/>
          <w:sz w:val="24"/>
          <w:szCs w:val="24"/>
        </w:rPr>
      </w:pPr>
      <w:r w:rsidRPr="00976E58">
        <w:rPr>
          <w:rFonts w:cs="Times New Roman"/>
          <w:bCs/>
          <w:sz w:val="24"/>
          <w:szCs w:val="24"/>
        </w:rPr>
        <w:t xml:space="preserve">Ņemot vērā SEPLPL 18. panta pirmajā daļā noteikto </w:t>
      </w:r>
      <w:proofErr w:type="spellStart"/>
      <w:r w:rsidRPr="00976E58">
        <w:rPr>
          <w:rFonts w:cs="Times New Roman"/>
          <w:bCs/>
          <w:sz w:val="24"/>
          <w:szCs w:val="24"/>
        </w:rPr>
        <w:t>ombuda</w:t>
      </w:r>
      <w:proofErr w:type="spellEnd"/>
      <w:r w:rsidRPr="00976E58">
        <w:rPr>
          <w:rFonts w:cs="Times New Roman"/>
          <w:bCs/>
          <w:sz w:val="24"/>
          <w:szCs w:val="24"/>
        </w:rPr>
        <w:t xml:space="preserve"> kompetenci vērtēt sabiedrisko elektronisko plašsaziņas līdzekļu programmu un pakalpojumu atbilstību SEPLPL 1. pantā noteiktajam mērķim un 3. pantā noteiktajiem sabiedrisko elektronisko plašsaziņas līdzekļu darbības pamatprincipiem, kas ir izvērsti LSM Redakcionālajās vadlīnijās, </w:t>
      </w:r>
      <w:proofErr w:type="spellStart"/>
      <w:r w:rsidRPr="00976E58">
        <w:rPr>
          <w:rFonts w:cs="Times New Roman"/>
          <w:bCs/>
          <w:sz w:val="24"/>
          <w:szCs w:val="24"/>
        </w:rPr>
        <w:t>ombuds</w:t>
      </w:r>
      <w:proofErr w:type="spellEnd"/>
      <w:r w:rsidRPr="00976E58">
        <w:rPr>
          <w:rFonts w:cs="Times New Roman"/>
          <w:bCs/>
          <w:sz w:val="24"/>
          <w:szCs w:val="24"/>
        </w:rPr>
        <w:t xml:space="preserve"> savus atzinumus veido </w:t>
      </w:r>
      <w:r w:rsidRPr="00A768CD">
        <w:rPr>
          <w:rFonts w:cs="Times New Roman"/>
          <w:b/>
          <w:sz w:val="24"/>
          <w:szCs w:val="24"/>
        </w:rPr>
        <w:t>tikai par LSM satura vienību</w:t>
      </w:r>
      <w:r w:rsidRPr="00976E58">
        <w:rPr>
          <w:rFonts w:cs="Times New Roman"/>
          <w:bCs/>
          <w:sz w:val="24"/>
          <w:szCs w:val="24"/>
        </w:rPr>
        <w:t xml:space="preserve"> atbilstību profesionālās ētikas prasībām un šo prasību ievērošanu</w:t>
      </w:r>
      <w:r w:rsidR="003648E5">
        <w:rPr>
          <w:rFonts w:cs="Times New Roman"/>
          <w:bCs/>
          <w:sz w:val="24"/>
          <w:szCs w:val="24"/>
        </w:rPr>
        <w:t>,</w:t>
      </w:r>
      <w:r w:rsidRPr="00976E58">
        <w:rPr>
          <w:rFonts w:cs="Times New Roman"/>
          <w:bCs/>
          <w:sz w:val="24"/>
          <w:szCs w:val="24"/>
        </w:rPr>
        <w:t xml:space="preserve"> </w:t>
      </w:r>
      <w:r w:rsidR="001C444A">
        <w:rPr>
          <w:rFonts w:cs="Times New Roman"/>
          <w:bCs/>
          <w:sz w:val="24"/>
          <w:szCs w:val="24"/>
        </w:rPr>
        <w:t xml:space="preserve">pieņemot </w:t>
      </w:r>
      <w:r w:rsidRPr="00976E58">
        <w:rPr>
          <w:rFonts w:cs="Times New Roman"/>
          <w:bCs/>
          <w:sz w:val="24"/>
          <w:szCs w:val="24"/>
        </w:rPr>
        <w:t>redakcionāl</w:t>
      </w:r>
      <w:r w:rsidR="001C444A">
        <w:rPr>
          <w:rFonts w:cs="Times New Roman"/>
          <w:bCs/>
          <w:sz w:val="24"/>
          <w:szCs w:val="24"/>
        </w:rPr>
        <w:t>os</w:t>
      </w:r>
      <w:r w:rsidRPr="00976E58">
        <w:rPr>
          <w:rFonts w:cs="Times New Roman"/>
          <w:bCs/>
          <w:sz w:val="24"/>
          <w:szCs w:val="24"/>
        </w:rPr>
        <w:t xml:space="preserve"> lēmum</w:t>
      </w:r>
      <w:r w:rsidR="001C444A">
        <w:rPr>
          <w:rFonts w:cs="Times New Roman"/>
          <w:bCs/>
          <w:sz w:val="24"/>
          <w:szCs w:val="24"/>
        </w:rPr>
        <w:t>u</w:t>
      </w:r>
      <w:r w:rsidRPr="00976E58">
        <w:rPr>
          <w:rFonts w:cs="Times New Roman"/>
          <w:bCs/>
          <w:sz w:val="24"/>
          <w:szCs w:val="24"/>
        </w:rPr>
        <w:t xml:space="preserve">s un </w:t>
      </w:r>
      <w:r w:rsidR="001C444A">
        <w:rPr>
          <w:rFonts w:cs="Times New Roman"/>
          <w:bCs/>
          <w:sz w:val="24"/>
          <w:szCs w:val="24"/>
        </w:rPr>
        <w:t xml:space="preserve">īstenojot </w:t>
      </w:r>
      <w:r w:rsidRPr="00976E58">
        <w:rPr>
          <w:rFonts w:cs="Times New Roman"/>
          <w:bCs/>
          <w:sz w:val="24"/>
          <w:szCs w:val="24"/>
        </w:rPr>
        <w:t>profesionāl</w:t>
      </w:r>
      <w:r w:rsidR="001C444A">
        <w:rPr>
          <w:rFonts w:cs="Times New Roman"/>
          <w:bCs/>
          <w:sz w:val="24"/>
          <w:szCs w:val="24"/>
        </w:rPr>
        <w:t>ā</w:t>
      </w:r>
      <w:r w:rsidRPr="00976E58">
        <w:rPr>
          <w:rFonts w:cs="Times New Roman"/>
          <w:bCs/>
          <w:sz w:val="24"/>
          <w:szCs w:val="24"/>
        </w:rPr>
        <w:t>s procedūr</w:t>
      </w:r>
      <w:r w:rsidR="001C444A">
        <w:rPr>
          <w:rFonts w:cs="Times New Roman"/>
          <w:bCs/>
          <w:sz w:val="24"/>
          <w:szCs w:val="24"/>
        </w:rPr>
        <w:t>a</w:t>
      </w:r>
      <w:r w:rsidRPr="00976E58">
        <w:rPr>
          <w:rFonts w:cs="Times New Roman"/>
          <w:bCs/>
          <w:sz w:val="24"/>
          <w:szCs w:val="24"/>
        </w:rPr>
        <w:t>s satura veidošanas procesā.</w:t>
      </w:r>
      <w:r w:rsidR="00F93F7E">
        <w:rPr>
          <w:rFonts w:cs="Times New Roman"/>
          <w:bCs/>
          <w:sz w:val="24"/>
          <w:szCs w:val="24"/>
        </w:rPr>
        <w:t xml:space="preserve"> </w:t>
      </w:r>
    </w:p>
    <w:p w14:paraId="292A3716" w14:textId="08B4895C" w:rsidR="00F85413" w:rsidRDefault="00534AF6" w:rsidP="006F3203">
      <w:pPr>
        <w:spacing w:after="120" w:line="360" w:lineRule="auto"/>
        <w:ind w:right="284"/>
        <w:jc w:val="both"/>
        <w:rPr>
          <w:rFonts w:cs="Times New Roman"/>
          <w:bCs/>
          <w:sz w:val="24"/>
          <w:szCs w:val="24"/>
        </w:rPr>
      </w:pPr>
      <w:r>
        <w:rPr>
          <w:rFonts w:cs="Times New Roman"/>
          <w:bCs/>
          <w:sz w:val="24"/>
          <w:szCs w:val="24"/>
        </w:rPr>
        <w:t>Lai</w:t>
      </w:r>
      <w:r w:rsidR="00BB54AD">
        <w:rPr>
          <w:rFonts w:cs="Times New Roman"/>
          <w:bCs/>
          <w:sz w:val="24"/>
          <w:szCs w:val="24"/>
        </w:rPr>
        <w:t xml:space="preserve"> </w:t>
      </w:r>
      <w:r>
        <w:rPr>
          <w:rFonts w:cs="Times New Roman"/>
          <w:bCs/>
          <w:sz w:val="24"/>
          <w:szCs w:val="24"/>
        </w:rPr>
        <w:t>precizētu Iesniegumā izteikto lūgumu</w:t>
      </w:r>
      <w:r w:rsidR="00233855">
        <w:rPr>
          <w:rFonts w:cs="Times New Roman"/>
          <w:bCs/>
          <w:sz w:val="24"/>
          <w:szCs w:val="24"/>
        </w:rPr>
        <w:t>,</w:t>
      </w:r>
      <w:r w:rsidR="00F93F7E">
        <w:rPr>
          <w:rFonts w:cs="Times New Roman"/>
          <w:bCs/>
          <w:sz w:val="24"/>
          <w:szCs w:val="24"/>
        </w:rPr>
        <w:t xml:space="preserve"> </w:t>
      </w:r>
      <w:proofErr w:type="spellStart"/>
      <w:r w:rsidR="00F93F7E">
        <w:rPr>
          <w:rFonts w:cs="Times New Roman"/>
          <w:bCs/>
          <w:sz w:val="24"/>
          <w:szCs w:val="24"/>
        </w:rPr>
        <w:t>ombuds</w:t>
      </w:r>
      <w:proofErr w:type="spellEnd"/>
      <w:r w:rsidR="00F93F7E">
        <w:rPr>
          <w:rFonts w:cs="Times New Roman"/>
          <w:bCs/>
          <w:sz w:val="24"/>
          <w:szCs w:val="24"/>
        </w:rPr>
        <w:t xml:space="preserve"> </w:t>
      </w:r>
      <w:r w:rsidR="00F93F7E" w:rsidRPr="00F93F7E">
        <w:rPr>
          <w:rFonts w:cs="Times New Roman"/>
          <w:bCs/>
          <w:sz w:val="24"/>
          <w:szCs w:val="24"/>
        </w:rPr>
        <w:t>2025. gada 1</w:t>
      </w:r>
      <w:r w:rsidR="004D2232">
        <w:rPr>
          <w:rFonts w:cs="Times New Roman"/>
          <w:bCs/>
          <w:sz w:val="24"/>
          <w:szCs w:val="24"/>
        </w:rPr>
        <w:t>0</w:t>
      </w:r>
      <w:r w:rsidR="00233855">
        <w:rPr>
          <w:rFonts w:cs="Times New Roman"/>
          <w:bCs/>
          <w:sz w:val="24"/>
          <w:szCs w:val="24"/>
        </w:rPr>
        <w:t>. d</w:t>
      </w:r>
      <w:r w:rsidR="00267F20">
        <w:rPr>
          <w:rFonts w:cs="Times New Roman"/>
          <w:bCs/>
          <w:sz w:val="24"/>
          <w:szCs w:val="24"/>
        </w:rPr>
        <w:t>ecembrī nosūtīja Iesniedzējam</w:t>
      </w:r>
      <w:r w:rsidR="00A9781A">
        <w:rPr>
          <w:rFonts w:cs="Times New Roman"/>
          <w:bCs/>
          <w:sz w:val="24"/>
          <w:szCs w:val="24"/>
        </w:rPr>
        <w:t xml:space="preserve"> vēstuli Nr. 97/6-2 “Par </w:t>
      </w:r>
      <w:r w:rsidR="002238E3">
        <w:rPr>
          <w:rFonts w:cs="Times New Roman"/>
          <w:bCs/>
          <w:sz w:val="24"/>
          <w:szCs w:val="24"/>
        </w:rPr>
        <w:t xml:space="preserve">[..] </w:t>
      </w:r>
      <w:r w:rsidR="00A9781A">
        <w:rPr>
          <w:rFonts w:cs="Times New Roman"/>
          <w:bCs/>
          <w:sz w:val="24"/>
          <w:szCs w:val="24"/>
        </w:rPr>
        <w:t>vēstuli ar lūgumu atsaukt LSM publicēto informāciju”</w:t>
      </w:r>
      <w:r w:rsidR="003524A9">
        <w:rPr>
          <w:rFonts w:cs="Times New Roman"/>
          <w:bCs/>
          <w:sz w:val="24"/>
          <w:szCs w:val="24"/>
        </w:rPr>
        <w:t xml:space="preserve"> ar </w:t>
      </w:r>
      <w:r>
        <w:rPr>
          <w:rFonts w:cs="Times New Roman"/>
          <w:bCs/>
          <w:sz w:val="24"/>
          <w:szCs w:val="24"/>
        </w:rPr>
        <w:t>kuru lūdza</w:t>
      </w:r>
      <w:r w:rsidR="003476B6">
        <w:rPr>
          <w:rFonts w:cs="Times New Roman"/>
          <w:bCs/>
          <w:sz w:val="24"/>
          <w:szCs w:val="24"/>
        </w:rPr>
        <w:t xml:space="preserve"> </w:t>
      </w:r>
      <w:r>
        <w:rPr>
          <w:rFonts w:cs="Times New Roman"/>
          <w:bCs/>
          <w:sz w:val="24"/>
          <w:szCs w:val="24"/>
        </w:rPr>
        <w:t xml:space="preserve">sniegt </w:t>
      </w:r>
      <w:r w:rsidR="00BB54AD">
        <w:rPr>
          <w:rFonts w:cs="Times New Roman"/>
          <w:bCs/>
          <w:sz w:val="24"/>
          <w:szCs w:val="24"/>
        </w:rPr>
        <w:t>šādu informāciju</w:t>
      </w:r>
      <w:r>
        <w:rPr>
          <w:rFonts w:cs="Times New Roman"/>
          <w:bCs/>
          <w:sz w:val="24"/>
          <w:szCs w:val="24"/>
        </w:rPr>
        <w:t>:</w:t>
      </w:r>
      <w:r w:rsidR="00524192">
        <w:rPr>
          <w:rFonts w:cs="Times New Roman"/>
          <w:bCs/>
          <w:sz w:val="24"/>
          <w:szCs w:val="24"/>
        </w:rPr>
        <w:t xml:space="preserve"> </w:t>
      </w:r>
    </w:p>
    <w:p w14:paraId="639702FF" w14:textId="0BCD40A0" w:rsidR="00F85413" w:rsidRPr="00F85413" w:rsidRDefault="00524192" w:rsidP="00F85413">
      <w:pPr>
        <w:pStyle w:val="ListParagraph"/>
        <w:numPr>
          <w:ilvl w:val="0"/>
          <w:numId w:val="38"/>
        </w:numPr>
        <w:spacing w:after="120" w:line="360" w:lineRule="auto"/>
        <w:ind w:right="284"/>
        <w:jc w:val="both"/>
        <w:rPr>
          <w:rFonts w:cs="Times New Roman"/>
          <w:sz w:val="24"/>
          <w:szCs w:val="24"/>
        </w:rPr>
      </w:pPr>
      <w:r w:rsidRPr="00244E57">
        <w:rPr>
          <w:rFonts w:cs="Times New Roman"/>
          <w:bCs/>
          <w:sz w:val="24"/>
          <w:szCs w:val="24"/>
        </w:rPr>
        <w:t xml:space="preserve">vai </w:t>
      </w:r>
      <w:r w:rsidR="0051247F" w:rsidRPr="00244E57">
        <w:rPr>
          <w:rFonts w:cs="Times New Roman"/>
          <w:bCs/>
          <w:sz w:val="24"/>
          <w:szCs w:val="24"/>
        </w:rPr>
        <w:t xml:space="preserve">ar Iesniegumā norādītajām </w:t>
      </w:r>
      <w:r w:rsidR="0051247F" w:rsidRPr="00244E57">
        <w:rPr>
          <w:rFonts w:cs="Times New Roman"/>
          <w:bCs/>
          <w:i/>
          <w:iCs/>
          <w:sz w:val="24"/>
          <w:szCs w:val="24"/>
        </w:rPr>
        <w:t xml:space="preserve">š.g. 1. decembrī Latvijas Sabiedriskā medija publiskotām </w:t>
      </w:r>
      <w:r w:rsidR="0051247F" w:rsidRPr="00244E57">
        <w:rPr>
          <w:rFonts w:cs="Times New Roman"/>
          <w:b/>
          <w:i/>
          <w:iCs/>
          <w:sz w:val="24"/>
          <w:szCs w:val="24"/>
        </w:rPr>
        <w:t>ziņām</w:t>
      </w:r>
      <w:r w:rsidR="0051247F" w:rsidRPr="00244E57">
        <w:rPr>
          <w:rFonts w:cs="Times New Roman"/>
          <w:bCs/>
          <w:i/>
          <w:iCs/>
          <w:sz w:val="24"/>
          <w:szCs w:val="24"/>
        </w:rPr>
        <w:t xml:space="preserve"> </w:t>
      </w:r>
      <w:r w:rsidR="00F277CA" w:rsidRPr="00244E57">
        <w:rPr>
          <w:rFonts w:cs="Times New Roman"/>
          <w:bCs/>
          <w:sz w:val="24"/>
          <w:szCs w:val="24"/>
        </w:rPr>
        <w:t>Iesniedzējs ir</w:t>
      </w:r>
      <w:r w:rsidR="0051247F" w:rsidRPr="00244E57">
        <w:rPr>
          <w:rFonts w:cs="Times New Roman"/>
          <w:bCs/>
          <w:sz w:val="24"/>
          <w:szCs w:val="24"/>
        </w:rPr>
        <w:t xml:space="preserve"> domā</w:t>
      </w:r>
      <w:r w:rsidR="00F277CA" w:rsidRPr="00244E57">
        <w:rPr>
          <w:rFonts w:cs="Times New Roman"/>
          <w:bCs/>
          <w:sz w:val="24"/>
          <w:szCs w:val="24"/>
        </w:rPr>
        <w:t>jis</w:t>
      </w:r>
      <w:r w:rsidR="0051247F" w:rsidRPr="00244E57">
        <w:rPr>
          <w:rFonts w:cs="Times New Roman"/>
          <w:bCs/>
          <w:sz w:val="24"/>
          <w:szCs w:val="24"/>
        </w:rPr>
        <w:t xml:space="preserve"> VSIA “Latvijas Sabiedriskais medijs” ziņu portāl</w:t>
      </w:r>
      <w:r w:rsidR="00534AF6">
        <w:rPr>
          <w:rFonts w:cs="Times New Roman"/>
          <w:bCs/>
          <w:sz w:val="24"/>
          <w:szCs w:val="24"/>
        </w:rPr>
        <w:t>a</w:t>
      </w:r>
      <w:r w:rsidR="0051247F" w:rsidRPr="00244E57">
        <w:rPr>
          <w:rFonts w:cs="Times New Roman"/>
          <w:bCs/>
          <w:sz w:val="24"/>
          <w:szCs w:val="24"/>
        </w:rPr>
        <w:t xml:space="preserve"> “LSM.lv” 2025. gada 1</w:t>
      </w:r>
      <w:r w:rsidR="00E04477">
        <w:rPr>
          <w:rFonts w:cs="Times New Roman"/>
          <w:bCs/>
          <w:sz w:val="24"/>
          <w:szCs w:val="24"/>
        </w:rPr>
        <w:t>.</w:t>
      </w:r>
      <w:r w:rsidR="00E04477">
        <w:t xml:space="preserve"> d</w:t>
      </w:r>
      <w:r w:rsidR="0051247F" w:rsidRPr="00244E57">
        <w:rPr>
          <w:rFonts w:cs="Times New Roman"/>
          <w:bCs/>
          <w:sz w:val="24"/>
          <w:szCs w:val="24"/>
        </w:rPr>
        <w:t>ecembra publikācij</w:t>
      </w:r>
      <w:r w:rsidR="00817C72" w:rsidRPr="00244E57">
        <w:rPr>
          <w:rFonts w:cs="Times New Roman"/>
          <w:bCs/>
          <w:sz w:val="24"/>
          <w:szCs w:val="24"/>
        </w:rPr>
        <w:t>u</w:t>
      </w:r>
      <w:r w:rsidR="0051247F" w:rsidRPr="00244E57">
        <w:rPr>
          <w:rFonts w:cs="Times New Roman"/>
          <w:bCs/>
          <w:sz w:val="24"/>
          <w:szCs w:val="24"/>
        </w:rPr>
        <w:t xml:space="preserve"> ““</w:t>
      </w:r>
      <w:proofErr w:type="spellStart"/>
      <w:r w:rsidR="0051247F" w:rsidRPr="00244E57">
        <w:rPr>
          <w:rFonts w:cs="Times New Roman"/>
          <w:bCs/>
          <w:sz w:val="24"/>
          <w:szCs w:val="24"/>
        </w:rPr>
        <w:t>Re:Check</w:t>
      </w:r>
      <w:proofErr w:type="spellEnd"/>
      <w:r w:rsidR="0051247F" w:rsidRPr="00244E57">
        <w:rPr>
          <w:rFonts w:cs="Times New Roman"/>
          <w:bCs/>
          <w:sz w:val="24"/>
          <w:szCs w:val="24"/>
        </w:rPr>
        <w:t>”: Valainis kārtējo reizi maldina par saviem sasniegumiem pārtikas cenu mazināšanā”</w:t>
      </w:r>
      <w:r w:rsidR="00B124E7" w:rsidRPr="00244E57">
        <w:rPr>
          <w:rFonts w:cs="Times New Roman"/>
          <w:bCs/>
          <w:sz w:val="24"/>
          <w:szCs w:val="24"/>
        </w:rPr>
        <w:t xml:space="preserve"> (turpmāk </w:t>
      </w:r>
      <w:r w:rsidR="001D6676">
        <w:rPr>
          <w:rFonts w:cs="Times New Roman"/>
          <w:bCs/>
          <w:sz w:val="24"/>
          <w:szCs w:val="24"/>
        </w:rPr>
        <w:t xml:space="preserve">arī </w:t>
      </w:r>
      <w:r w:rsidR="00CD62E6" w:rsidRPr="00244E57">
        <w:rPr>
          <w:rFonts w:cs="Times New Roman"/>
          <w:bCs/>
          <w:sz w:val="24"/>
          <w:szCs w:val="24"/>
        </w:rPr>
        <w:t>– Publikācija)</w:t>
      </w:r>
      <w:r w:rsidR="00F85413">
        <w:rPr>
          <w:rFonts w:cs="Times New Roman"/>
          <w:bCs/>
          <w:sz w:val="24"/>
          <w:szCs w:val="24"/>
        </w:rPr>
        <w:t>;</w:t>
      </w:r>
    </w:p>
    <w:p w14:paraId="404210AB" w14:textId="7E4387F4" w:rsidR="00F85413" w:rsidRDefault="00F83090" w:rsidP="006F3203">
      <w:pPr>
        <w:pStyle w:val="ListParagraph"/>
        <w:numPr>
          <w:ilvl w:val="0"/>
          <w:numId w:val="38"/>
        </w:numPr>
        <w:spacing w:after="120" w:line="360" w:lineRule="auto"/>
        <w:ind w:right="284"/>
        <w:jc w:val="both"/>
        <w:rPr>
          <w:rFonts w:cs="Times New Roman"/>
          <w:sz w:val="24"/>
          <w:szCs w:val="24"/>
        </w:rPr>
      </w:pPr>
      <w:r w:rsidRPr="00244E57">
        <w:rPr>
          <w:rFonts w:cs="Times New Roman"/>
          <w:bCs/>
          <w:sz w:val="24"/>
          <w:szCs w:val="24"/>
        </w:rPr>
        <w:t>va</w:t>
      </w:r>
      <w:r w:rsidR="00FD3352" w:rsidRPr="00244E57">
        <w:rPr>
          <w:rFonts w:cs="Times New Roman"/>
          <w:sz w:val="24"/>
          <w:szCs w:val="24"/>
        </w:rPr>
        <w:t xml:space="preserve">i uz </w:t>
      </w:r>
      <w:r w:rsidR="00CD62E6" w:rsidRPr="00244E57">
        <w:rPr>
          <w:rFonts w:cs="Times New Roman"/>
          <w:sz w:val="24"/>
          <w:szCs w:val="24"/>
        </w:rPr>
        <w:t>Publikācijas</w:t>
      </w:r>
      <w:r w:rsidR="00FD3352" w:rsidRPr="00244E57">
        <w:rPr>
          <w:rFonts w:cs="Times New Roman"/>
          <w:sz w:val="24"/>
          <w:szCs w:val="24"/>
        </w:rPr>
        <w:t xml:space="preserve"> saturu vienādā mērā </w:t>
      </w:r>
      <w:r w:rsidR="0095608E" w:rsidRPr="00244E57">
        <w:rPr>
          <w:rFonts w:cs="Times New Roman"/>
          <w:sz w:val="24"/>
          <w:szCs w:val="24"/>
        </w:rPr>
        <w:t>ir</w:t>
      </w:r>
      <w:r w:rsidR="00FD3352" w:rsidRPr="00244E57">
        <w:rPr>
          <w:rFonts w:cs="Times New Roman"/>
          <w:sz w:val="24"/>
          <w:szCs w:val="24"/>
        </w:rPr>
        <w:t xml:space="preserve"> attiecinā</w:t>
      </w:r>
      <w:r w:rsidR="0095608E" w:rsidRPr="00244E57">
        <w:rPr>
          <w:rFonts w:cs="Times New Roman"/>
          <w:sz w:val="24"/>
          <w:szCs w:val="24"/>
        </w:rPr>
        <w:t>mi</w:t>
      </w:r>
      <w:r w:rsidR="0094254C" w:rsidRPr="00244E57">
        <w:rPr>
          <w:rFonts w:cs="Times New Roman"/>
          <w:sz w:val="24"/>
          <w:szCs w:val="24"/>
        </w:rPr>
        <w:t xml:space="preserve"> tie vērtējumi, kas Iesniegumā tiek iz</w:t>
      </w:r>
      <w:r w:rsidR="0095608E" w:rsidRPr="00244E57">
        <w:rPr>
          <w:rFonts w:cs="Times New Roman"/>
          <w:sz w:val="24"/>
          <w:szCs w:val="24"/>
        </w:rPr>
        <w:t xml:space="preserve">teikti par </w:t>
      </w:r>
      <w:r w:rsidR="0095608E" w:rsidRPr="00244E57">
        <w:rPr>
          <w:rFonts w:cs="Times New Roman"/>
          <w:bCs/>
          <w:sz w:val="24"/>
          <w:szCs w:val="24"/>
        </w:rPr>
        <w:t>nodibinājuma “Baltijas pētnieciskās žurnālistikas centrs “Re:Baltica”” (</w:t>
      </w:r>
      <w:r w:rsidR="0095608E" w:rsidRPr="00244E57">
        <w:rPr>
          <w:rFonts w:cs="Times New Roman"/>
          <w:sz w:val="24"/>
          <w:szCs w:val="24"/>
        </w:rPr>
        <w:t>turpmāk – Re:Baltica) mājaslapā</w:t>
      </w:r>
      <w:r w:rsidR="0095608E" w:rsidRPr="00244E57">
        <w:rPr>
          <w:rFonts w:cs="Times New Roman"/>
          <w:bCs/>
          <w:sz w:val="24"/>
          <w:szCs w:val="24"/>
        </w:rPr>
        <w:t xml:space="preserve"> 2025. gada 24. novembrī </w:t>
      </w:r>
      <w:r w:rsidR="0095608E" w:rsidRPr="00244E57">
        <w:rPr>
          <w:rFonts w:cs="Times New Roman"/>
          <w:sz w:val="24"/>
          <w:szCs w:val="24"/>
        </w:rPr>
        <w:t>publicēto žurnālistes, Re:Baltica faktu pārbaudes sadaļas “Re:Check” vadītājas un redaktores Evitas Puriņas rakst</w:t>
      </w:r>
      <w:r w:rsidR="00DE52AC" w:rsidRPr="00244E57">
        <w:rPr>
          <w:rFonts w:cs="Times New Roman"/>
          <w:sz w:val="24"/>
          <w:szCs w:val="24"/>
        </w:rPr>
        <w:t>a</w:t>
      </w:r>
      <w:r w:rsidR="0095608E" w:rsidRPr="00244E57">
        <w:rPr>
          <w:rFonts w:cs="Times New Roman"/>
          <w:sz w:val="24"/>
          <w:szCs w:val="24"/>
        </w:rPr>
        <w:t xml:space="preserve"> “Vai Latvijā vienīgajā no Baltijas valstīm lētāko produktu cenas krītas?” </w:t>
      </w:r>
      <w:r w:rsidR="00397684" w:rsidRPr="00244E57">
        <w:rPr>
          <w:rFonts w:cs="Times New Roman"/>
          <w:sz w:val="24"/>
          <w:szCs w:val="24"/>
        </w:rPr>
        <w:t>(turpmāk – Raksts)</w:t>
      </w:r>
      <w:r w:rsidR="00DE52AC" w:rsidRPr="00244E57">
        <w:rPr>
          <w:rFonts w:cs="Times New Roman"/>
          <w:sz w:val="24"/>
          <w:szCs w:val="24"/>
        </w:rPr>
        <w:t xml:space="preserve"> saturu</w:t>
      </w:r>
      <w:r w:rsidR="00F85413">
        <w:rPr>
          <w:rFonts w:cs="Times New Roman"/>
          <w:sz w:val="24"/>
          <w:szCs w:val="24"/>
        </w:rPr>
        <w:t>;</w:t>
      </w:r>
    </w:p>
    <w:p w14:paraId="282E3267" w14:textId="71C126A4" w:rsidR="00FD3352" w:rsidRPr="00751679" w:rsidRDefault="00FD3352" w:rsidP="00244E57">
      <w:pPr>
        <w:pStyle w:val="ListParagraph"/>
        <w:numPr>
          <w:ilvl w:val="0"/>
          <w:numId w:val="38"/>
        </w:numPr>
        <w:spacing w:after="120" w:line="360" w:lineRule="auto"/>
        <w:ind w:right="284"/>
        <w:jc w:val="both"/>
        <w:rPr>
          <w:rFonts w:cs="Times New Roman"/>
          <w:sz w:val="24"/>
          <w:szCs w:val="24"/>
        </w:rPr>
      </w:pPr>
      <w:r w:rsidRPr="00244E57">
        <w:rPr>
          <w:rFonts w:cs="Times New Roman"/>
          <w:sz w:val="24"/>
          <w:szCs w:val="24"/>
        </w:rPr>
        <w:t xml:space="preserve">kura </w:t>
      </w:r>
      <w:r w:rsidR="00A915B1" w:rsidRPr="00244E57">
        <w:rPr>
          <w:rFonts w:cs="Times New Roman"/>
          <w:sz w:val="24"/>
          <w:szCs w:val="24"/>
        </w:rPr>
        <w:t>P</w:t>
      </w:r>
      <w:r w:rsidRPr="00244E57">
        <w:rPr>
          <w:rFonts w:cs="Times New Roman"/>
          <w:sz w:val="24"/>
          <w:szCs w:val="24"/>
        </w:rPr>
        <w:t xml:space="preserve">ublikācijā iekļautā informācija </w:t>
      </w:r>
      <w:r w:rsidR="0055418C" w:rsidRPr="00244E57">
        <w:rPr>
          <w:rFonts w:cs="Times New Roman"/>
          <w:sz w:val="24"/>
          <w:szCs w:val="24"/>
        </w:rPr>
        <w:t>Iesniedzēja</w:t>
      </w:r>
      <w:r w:rsidRPr="00244E57">
        <w:rPr>
          <w:rFonts w:cs="Times New Roman"/>
          <w:sz w:val="24"/>
          <w:szCs w:val="24"/>
        </w:rPr>
        <w:t xml:space="preserve"> ieskatā pārkāpj SEPLPL 3</w:t>
      </w:r>
      <w:r w:rsidR="00F85413">
        <w:rPr>
          <w:rFonts w:cs="Times New Roman"/>
          <w:sz w:val="24"/>
          <w:szCs w:val="24"/>
        </w:rPr>
        <w:t>. p</w:t>
      </w:r>
      <w:r w:rsidRPr="00751679">
        <w:rPr>
          <w:rFonts w:cs="Times New Roman"/>
          <w:sz w:val="24"/>
          <w:szCs w:val="24"/>
        </w:rPr>
        <w:t xml:space="preserve">anta </w:t>
      </w:r>
      <w:r w:rsidR="00953E99">
        <w:rPr>
          <w:rFonts w:cs="Times New Roman"/>
          <w:sz w:val="24"/>
          <w:szCs w:val="24"/>
        </w:rPr>
        <w:t>ceturtajā daļā</w:t>
      </w:r>
      <w:r w:rsidRPr="00751679">
        <w:rPr>
          <w:rFonts w:cs="Times New Roman"/>
          <w:sz w:val="24"/>
          <w:szCs w:val="24"/>
        </w:rPr>
        <w:t xml:space="preserve"> noteiktos sabiedrisko elektronisko plašsaziņas līdzekļu darbības pamatprincipus</w:t>
      </w:r>
      <w:r w:rsidR="000550FF" w:rsidRPr="00751679">
        <w:rPr>
          <w:rFonts w:cs="Times New Roman"/>
          <w:sz w:val="24"/>
          <w:szCs w:val="24"/>
        </w:rPr>
        <w:t xml:space="preserve"> – </w:t>
      </w:r>
      <w:r w:rsidRPr="00751679">
        <w:rPr>
          <w:rFonts w:cs="Times New Roman"/>
          <w:b/>
          <w:bCs/>
          <w:sz w:val="24"/>
          <w:szCs w:val="24"/>
        </w:rPr>
        <w:t>nodrošin</w:t>
      </w:r>
      <w:r w:rsidR="00BD5DB1" w:rsidRPr="00751679">
        <w:rPr>
          <w:rFonts w:cs="Times New Roman"/>
          <w:b/>
          <w:bCs/>
          <w:sz w:val="24"/>
          <w:szCs w:val="24"/>
        </w:rPr>
        <w:t>āt</w:t>
      </w:r>
      <w:r w:rsidRPr="00751679">
        <w:rPr>
          <w:rFonts w:cs="Times New Roman"/>
          <w:b/>
          <w:bCs/>
          <w:sz w:val="24"/>
          <w:szCs w:val="24"/>
        </w:rPr>
        <w:t xml:space="preserve"> viedokļu daudzveidību</w:t>
      </w:r>
      <w:r w:rsidRPr="00751679">
        <w:rPr>
          <w:rFonts w:cs="Times New Roman"/>
          <w:sz w:val="24"/>
          <w:szCs w:val="24"/>
        </w:rPr>
        <w:t xml:space="preserve"> un savā darbībā ievēro</w:t>
      </w:r>
      <w:r w:rsidR="00BD5DB1" w:rsidRPr="00751679">
        <w:rPr>
          <w:rFonts w:cs="Times New Roman"/>
          <w:sz w:val="24"/>
          <w:szCs w:val="24"/>
        </w:rPr>
        <w:t>t</w:t>
      </w:r>
      <w:r w:rsidRPr="00751679">
        <w:rPr>
          <w:rFonts w:cs="Times New Roman"/>
          <w:sz w:val="24"/>
          <w:szCs w:val="24"/>
        </w:rPr>
        <w:t xml:space="preserve"> </w:t>
      </w:r>
      <w:r w:rsidRPr="00751679">
        <w:rPr>
          <w:rFonts w:cs="Times New Roman"/>
          <w:b/>
          <w:bCs/>
          <w:sz w:val="24"/>
          <w:szCs w:val="24"/>
        </w:rPr>
        <w:t>objektivitāti</w:t>
      </w:r>
      <w:r w:rsidRPr="00751679">
        <w:rPr>
          <w:rFonts w:cs="Times New Roman"/>
          <w:sz w:val="24"/>
          <w:szCs w:val="24"/>
        </w:rPr>
        <w:t xml:space="preserve">, pienācīgu </w:t>
      </w:r>
      <w:r w:rsidRPr="00751679">
        <w:rPr>
          <w:rFonts w:cs="Times New Roman"/>
          <w:b/>
          <w:bCs/>
          <w:sz w:val="24"/>
          <w:szCs w:val="24"/>
        </w:rPr>
        <w:t xml:space="preserve">precizitāti </w:t>
      </w:r>
      <w:r w:rsidRPr="00751679">
        <w:rPr>
          <w:rFonts w:cs="Times New Roman"/>
          <w:sz w:val="24"/>
          <w:szCs w:val="24"/>
        </w:rPr>
        <w:t xml:space="preserve">un </w:t>
      </w:r>
      <w:r w:rsidRPr="00751679">
        <w:rPr>
          <w:rFonts w:cs="Times New Roman"/>
          <w:b/>
          <w:bCs/>
          <w:sz w:val="24"/>
          <w:szCs w:val="24"/>
        </w:rPr>
        <w:t>neitralitāti</w:t>
      </w:r>
      <w:r w:rsidRPr="00751679">
        <w:rPr>
          <w:rFonts w:cs="Times New Roman"/>
          <w:sz w:val="24"/>
          <w:szCs w:val="24"/>
        </w:rPr>
        <w:t xml:space="preserve">. </w:t>
      </w:r>
    </w:p>
    <w:p w14:paraId="355618ED" w14:textId="37040D84" w:rsidR="00CC3DF5" w:rsidRPr="00B30715" w:rsidRDefault="00C01304" w:rsidP="00E40D4F">
      <w:pPr>
        <w:pStyle w:val="NormalWeb"/>
        <w:shd w:val="clear" w:color="auto" w:fill="FFFFFF"/>
        <w:spacing w:before="0" w:beforeAutospacing="0" w:after="120" w:afterAutospacing="0" w:line="360" w:lineRule="auto"/>
        <w:jc w:val="both"/>
      </w:pPr>
      <w:r w:rsidRPr="00B03DC8">
        <w:rPr>
          <w:bCs/>
        </w:rPr>
        <w:lastRenderedPageBreak/>
        <w:t xml:space="preserve">2025. gada </w:t>
      </w:r>
      <w:r>
        <w:rPr>
          <w:bCs/>
        </w:rPr>
        <w:t>19</w:t>
      </w:r>
      <w:r w:rsidRPr="00B03DC8">
        <w:rPr>
          <w:bCs/>
        </w:rPr>
        <w:t>. </w:t>
      </w:r>
      <w:r>
        <w:rPr>
          <w:bCs/>
        </w:rPr>
        <w:t xml:space="preserve">decembrī </w:t>
      </w:r>
      <w:r w:rsidR="001A404A">
        <w:t xml:space="preserve">ombuds saņēma </w:t>
      </w:r>
      <w:bookmarkStart w:id="2" w:name="_Hlk217039859"/>
      <w:r w:rsidR="0049411E">
        <w:t>Iesniedzēja atbild</w:t>
      </w:r>
      <w:r w:rsidR="00BC2CFB">
        <w:t>es vēstuli</w:t>
      </w:r>
      <w:r w:rsidR="009013B2">
        <w:t xml:space="preserve"> Nr. 3.3-2/2025/7439N “Par papildu</w:t>
      </w:r>
      <w:r w:rsidR="00BF686B">
        <w:t xml:space="preserve"> skaidrojumu neatbilstošas informācijas atsaukšanai” </w:t>
      </w:r>
      <w:bookmarkEnd w:id="2"/>
      <w:r w:rsidR="005645D1">
        <w:t>(turpmāk – Iesniedzēja atbildes vēstule)</w:t>
      </w:r>
      <w:r w:rsidR="005200B3">
        <w:rPr>
          <w:bCs/>
        </w:rPr>
        <w:t>, kurā Iesniedzējs apstiprin</w:t>
      </w:r>
      <w:r w:rsidR="00BC2CFB">
        <w:rPr>
          <w:bCs/>
        </w:rPr>
        <w:t>āja</w:t>
      </w:r>
      <w:r w:rsidR="005200B3">
        <w:rPr>
          <w:bCs/>
        </w:rPr>
        <w:t xml:space="preserve">, ka vēlas, </w:t>
      </w:r>
      <w:r w:rsidR="005200B3" w:rsidRPr="00B730B3">
        <w:rPr>
          <w:bCs/>
          <w:i/>
          <w:iCs/>
        </w:rPr>
        <w:t xml:space="preserve">lai </w:t>
      </w:r>
      <w:r w:rsidR="00B730B3" w:rsidRPr="00B730B3">
        <w:rPr>
          <w:bCs/>
          <w:i/>
          <w:iCs/>
        </w:rPr>
        <w:t xml:space="preserve">ombuds savas kompetences ietvaros veic izvērtējumu un sagatavo atzinumu par VSIA “Latvijas Sabiedriskais medijs” </w:t>
      </w:r>
      <w:r w:rsidR="00B730B3" w:rsidRPr="00C45F9A">
        <w:rPr>
          <w:b/>
          <w:i/>
          <w:iCs/>
        </w:rPr>
        <w:t>publicēto informāciju</w:t>
      </w:r>
      <w:r w:rsidR="00B730B3" w:rsidRPr="00B730B3">
        <w:rPr>
          <w:bCs/>
          <w:i/>
          <w:iCs/>
        </w:rPr>
        <w:t>, kas saistīta ar Baltijas pētnieciskās žurnālistikas centra Re:Baltica 2025. gada 24. novembrī publicēto rakstu “Vai Latvijā vienīgajā no Baltijas valstīm lētāko produktu cenas krītas?”</w:t>
      </w:r>
      <w:r w:rsidR="00B30715">
        <w:rPr>
          <w:bCs/>
          <w:i/>
          <w:iCs/>
        </w:rPr>
        <w:t xml:space="preserve"> </w:t>
      </w:r>
      <w:r w:rsidR="00B30715">
        <w:rPr>
          <w:bCs/>
        </w:rPr>
        <w:t>[izcēlumi mani – E.A.].</w:t>
      </w:r>
    </w:p>
    <w:p w14:paraId="0C5CA060" w14:textId="431EEC5D" w:rsidR="00E94683" w:rsidRPr="00B03DC8" w:rsidRDefault="00BD0A88" w:rsidP="00E40D4F">
      <w:pPr>
        <w:pStyle w:val="NormalWeb"/>
        <w:shd w:val="clear" w:color="auto" w:fill="FFFFFF"/>
        <w:spacing w:before="0" w:beforeAutospacing="0" w:after="120" w:afterAutospacing="0" w:line="360" w:lineRule="auto"/>
        <w:jc w:val="both"/>
      </w:pPr>
      <w:r w:rsidRPr="00B03DC8">
        <w:t xml:space="preserve">Lai </w:t>
      </w:r>
      <w:r w:rsidR="00130D2F" w:rsidRPr="00B03DC8">
        <w:t>sagatavotu atzinumu</w:t>
      </w:r>
      <w:r w:rsidRPr="00B03DC8">
        <w:t xml:space="preserve">, ombuds </w:t>
      </w:r>
      <w:r w:rsidR="004C384A" w:rsidRPr="00B03DC8">
        <w:t xml:space="preserve">no </w:t>
      </w:r>
      <w:r w:rsidR="007D7C4B" w:rsidRPr="00B03DC8">
        <w:rPr>
          <w:bCs/>
        </w:rPr>
        <w:t xml:space="preserve">2025. gada </w:t>
      </w:r>
      <w:r w:rsidR="007D7C4B">
        <w:rPr>
          <w:bCs/>
        </w:rPr>
        <w:t>19</w:t>
      </w:r>
      <w:r w:rsidR="007D7C4B" w:rsidRPr="00B03DC8">
        <w:rPr>
          <w:bCs/>
        </w:rPr>
        <w:t>. </w:t>
      </w:r>
      <w:r w:rsidR="007D7C4B">
        <w:rPr>
          <w:bCs/>
        </w:rPr>
        <w:t xml:space="preserve">decembra </w:t>
      </w:r>
      <w:r w:rsidR="00C017A9" w:rsidRPr="00B03DC8">
        <w:t xml:space="preserve">līdz </w:t>
      </w:r>
      <w:r w:rsidR="00024B05" w:rsidRPr="00CF5E77">
        <w:rPr>
          <w:bCs/>
        </w:rPr>
        <w:t>2025</w:t>
      </w:r>
      <w:r w:rsidR="00B24884" w:rsidRPr="00CF5E77">
        <w:rPr>
          <w:bCs/>
        </w:rPr>
        <w:t xml:space="preserve">. gada </w:t>
      </w:r>
      <w:r w:rsidR="00024B05" w:rsidRPr="00CF5E77">
        <w:rPr>
          <w:bCs/>
        </w:rPr>
        <w:t>29.</w:t>
      </w:r>
      <w:r w:rsidR="00CF5E77" w:rsidRPr="00CF5E77">
        <w:rPr>
          <w:bCs/>
        </w:rPr>
        <w:t xml:space="preserve"> decembrim</w:t>
      </w:r>
      <w:r w:rsidR="000F7FDB" w:rsidRPr="00CF5E77">
        <w:t>:</w:t>
      </w:r>
    </w:p>
    <w:p w14:paraId="7A8AA881" w14:textId="53AC62F9" w:rsidR="00D30F13" w:rsidRDefault="003B38C1" w:rsidP="00AB3C61">
      <w:pPr>
        <w:pStyle w:val="NormalWeb"/>
        <w:numPr>
          <w:ilvl w:val="0"/>
          <w:numId w:val="1"/>
        </w:numPr>
        <w:shd w:val="clear" w:color="auto" w:fill="FFFFFF"/>
        <w:spacing w:before="0" w:beforeAutospacing="0" w:after="120" w:afterAutospacing="0" w:line="360" w:lineRule="auto"/>
        <w:ind w:left="357" w:hanging="357"/>
        <w:jc w:val="both"/>
      </w:pPr>
      <w:r w:rsidRPr="00B03DC8">
        <w:t xml:space="preserve">iepazinās </w:t>
      </w:r>
      <w:r w:rsidR="00D5668A" w:rsidRPr="00B03DC8">
        <w:t xml:space="preserve">ar </w:t>
      </w:r>
      <w:r w:rsidR="00E94683" w:rsidRPr="00B03DC8">
        <w:t>Iesniegum</w:t>
      </w:r>
      <w:r w:rsidRPr="00B03DC8">
        <w:t>a saturu</w:t>
      </w:r>
      <w:r w:rsidR="00F00708" w:rsidRPr="00B03DC8">
        <w:t xml:space="preserve"> un ta</w:t>
      </w:r>
      <w:r w:rsidR="00290E2C">
        <w:t>jā</w:t>
      </w:r>
      <w:r w:rsidR="00F00708" w:rsidRPr="00B03DC8">
        <w:t xml:space="preserve"> </w:t>
      </w:r>
      <w:r w:rsidR="00290E2C">
        <w:t>norādītājām</w:t>
      </w:r>
      <w:r w:rsidR="00F00708" w:rsidRPr="00B03DC8">
        <w:t xml:space="preserve"> </w:t>
      </w:r>
      <w:r w:rsidR="0019588D">
        <w:t>informatīvaj</w:t>
      </w:r>
      <w:r w:rsidR="00290E2C">
        <w:t>ām</w:t>
      </w:r>
      <w:r w:rsidR="0019588D">
        <w:t xml:space="preserve"> </w:t>
      </w:r>
      <w:r w:rsidR="00290E2C">
        <w:t>atsaucēm</w:t>
      </w:r>
      <w:r w:rsidR="009E2F20" w:rsidRPr="00B03DC8">
        <w:t>:</w:t>
      </w:r>
    </w:p>
    <w:p w14:paraId="6D03A8F8" w14:textId="3E777DAB" w:rsidR="00311051" w:rsidRPr="00486504" w:rsidRDefault="0098594A" w:rsidP="00651358">
      <w:pPr>
        <w:pStyle w:val="NormalWeb"/>
        <w:numPr>
          <w:ilvl w:val="0"/>
          <w:numId w:val="4"/>
        </w:numPr>
        <w:shd w:val="clear" w:color="auto" w:fill="FFFFFF"/>
        <w:spacing w:before="0" w:beforeAutospacing="0" w:after="60" w:afterAutospacing="0" w:line="360" w:lineRule="auto"/>
        <w:jc w:val="both"/>
        <w:rPr>
          <w:sz w:val="20"/>
          <w:szCs w:val="20"/>
        </w:rPr>
      </w:pPr>
      <w:hyperlink r:id="rId10" w:history="1">
        <w:r w:rsidRPr="00486504">
          <w:rPr>
            <w:rStyle w:val="Hyperlink"/>
            <w:sz w:val="20"/>
            <w:szCs w:val="20"/>
          </w:rPr>
          <w:t>https://stat.gov.lv/lv/statistikas-temas/valsts-ekonomika/paterina-cenas</w:t>
        </w:r>
      </w:hyperlink>
      <w:r w:rsidRPr="00486504">
        <w:rPr>
          <w:sz w:val="20"/>
          <w:szCs w:val="20"/>
        </w:rPr>
        <w:t>;</w:t>
      </w:r>
    </w:p>
    <w:p w14:paraId="441AF6F2" w14:textId="114412C4" w:rsidR="000D1C72" w:rsidRPr="00486504" w:rsidRDefault="000D1C72" w:rsidP="00651358">
      <w:pPr>
        <w:pStyle w:val="NormalWeb"/>
        <w:numPr>
          <w:ilvl w:val="0"/>
          <w:numId w:val="4"/>
        </w:numPr>
        <w:shd w:val="clear" w:color="auto" w:fill="FFFFFF"/>
        <w:spacing w:before="0" w:beforeAutospacing="0" w:after="60" w:afterAutospacing="0" w:line="360" w:lineRule="auto"/>
        <w:jc w:val="both"/>
        <w:rPr>
          <w:sz w:val="20"/>
          <w:szCs w:val="20"/>
        </w:rPr>
      </w:pPr>
      <w:hyperlink r:id="rId11" w:history="1">
        <w:r w:rsidRPr="00486504">
          <w:rPr>
            <w:rStyle w:val="Hyperlink"/>
            <w:sz w:val="20"/>
            <w:szCs w:val="20"/>
          </w:rPr>
          <w:t>https://ec.europa.eu/eurostat/databrowser/view/prc_hicp_midx/default/table?lang=en&amp;category=prc.prc_hicp</w:t>
        </w:r>
      </w:hyperlink>
      <w:r w:rsidRPr="00486504">
        <w:rPr>
          <w:sz w:val="20"/>
          <w:szCs w:val="20"/>
        </w:rPr>
        <w:t>;</w:t>
      </w:r>
    </w:p>
    <w:p w14:paraId="58ADD6CB" w14:textId="61F58813" w:rsidR="00336D5F" w:rsidRPr="00486504" w:rsidRDefault="00336D5F" w:rsidP="00651358">
      <w:pPr>
        <w:pStyle w:val="NormalWeb"/>
        <w:numPr>
          <w:ilvl w:val="0"/>
          <w:numId w:val="4"/>
        </w:numPr>
        <w:shd w:val="clear" w:color="auto" w:fill="FFFFFF"/>
        <w:spacing w:before="0" w:beforeAutospacing="0" w:after="60" w:afterAutospacing="0" w:line="360" w:lineRule="auto"/>
        <w:jc w:val="both"/>
        <w:rPr>
          <w:sz w:val="20"/>
          <w:szCs w:val="20"/>
        </w:rPr>
      </w:pPr>
      <w:hyperlink r:id="rId12" w:history="1">
        <w:r w:rsidRPr="00486504">
          <w:rPr>
            <w:rStyle w:val="Hyperlink"/>
            <w:sz w:val="20"/>
            <w:szCs w:val="20"/>
          </w:rPr>
          <w:t>https://www.em.gov.lv/lv/jaunums/merenu-inflaciju-oktobri-noteica-zemaks-partikas-cenu-un-sezonalas-ietekmes-spiediens</w:t>
        </w:r>
      </w:hyperlink>
      <w:r w:rsidRPr="00486504">
        <w:rPr>
          <w:sz w:val="20"/>
          <w:szCs w:val="20"/>
        </w:rPr>
        <w:t>;</w:t>
      </w:r>
    </w:p>
    <w:p w14:paraId="70C57FA7" w14:textId="6C06040D" w:rsidR="00336D5F" w:rsidRPr="00486504" w:rsidRDefault="00737813" w:rsidP="00651358">
      <w:pPr>
        <w:pStyle w:val="NormalWeb"/>
        <w:numPr>
          <w:ilvl w:val="0"/>
          <w:numId w:val="4"/>
        </w:numPr>
        <w:shd w:val="clear" w:color="auto" w:fill="FFFFFF"/>
        <w:spacing w:before="0" w:beforeAutospacing="0" w:after="60" w:afterAutospacing="0" w:line="360" w:lineRule="auto"/>
        <w:jc w:val="both"/>
        <w:rPr>
          <w:sz w:val="20"/>
          <w:szCs w:val="20"/>
        </w:rPr>
      </w:pPr>
      <w:hyperlink r:id="rId13" w:history="1">
        <w:r w:rsidRPr="00486504">
          <w:rPr>
            <w:rStyle w:val="Hyperlink"/>
            <w:sz w:val="20"/>
            <w:szCs w:val="20"/>
          </w:rPr>
          <w:t>https://www.em.gov.lv/lv/jaunums/septembri-paterina-cenu-kapums-bija-viens-no-merenakajiem-pedejos-gados</w:t>
        </w:r>
      </w:hyperlink>
      <w:r w:rsidRPr="00486504">
        <w:rPr>
          <w:sz w:val="20"/>
          <w:szCs w:val="20"/>
        </w:rPr>
        <w:t>;</w:t>
      </w:r>
    </w:p>
    <w:p w14:paraId="62298705" w14:textId="421D3C19" w:rsidR="00737813" w:rsidRDefault="00486504" w:rsidP="00651358">
      <w:pPr>
        <w:pStyle w:val="NormalWeb"/>
        <w:numPr>
          <w:ilvl w:val="0"/>
          <w:numId w:val="4"/>
        </w:numPr>
        <w:shd w:val="clear" w:color="auto" w:fill="FFFFFF"/>
        <w:spacing w:before="0" w:beforeAutospacing="0" w:after="60" w:afterAutospacing="0" w:line="360" w:lineRule="auto"/>
        <w:jc w:val="both"/>
        <w:rPr>
          <w:sz w:val="20"/>
          <w:szCs w:val="20"/>
        </w:rPr>
      </w:pPr>
      <w:hyperlink r:id="rId14" w:history="1">
        <w:r w:rsidRPr="00486504">
          <w:rPr>
            <w:rStyle w:val="Hyperlink"/>
            <w:sz w:val="20"/>
            <w:szCs w:val="20"/>
          </w:rPr>
          <w:t>https://www.em.gov.lv/lv/jaunums/augusta-paterina-cenu-kritums-merenaks-neka-saja-menesi-pedejos-gados-partikas-cenas-samazinajas-preteji-situacijai-citas-baltijas-valstis</w:t>
        </w:r>
      </w:hyperlink>
      <w:r w:rsidRPr="00486504">
        <w:rPr>
          <w:sz w:val="20"/>
          <w:szCs w:val="20"/>
        </w:rPr>
        <w:t>;</w:t>
      </w:r>
    </w:p>
    <w:p w14:paraId="0ECC7165" w14:textId="3A8F10FF" w:rsidR="00564890" w:rsidRDefault="00CD4BDA" w:rsidP="00651358">
      <w:pPr>
        <w:pStyle w:val="NormalWeb"/>
        <w:numPr>
          <w:ilvl w:val="0"/>
          <w:numId w:val="4"/>
        </w:numPr>
        <w:shd w:val="clear" w:color="auto" w:fill="FFFFFF"/>
        <w:spacing w:before="0" w:beforeAutospacing="0" w:after="60" w:afterAutospacing="0" w:line="360" w:lineRule="auto"/>
        <w:jc w:val="both"/>
        <w:rPr>
          <w:sz w:val="20"/>
          <w:szCs w:val="20"/>
        </w:rPr>
      </w:pPr>
      <w:hyperlink r:id="rId15" w:history="1">
        <w:r w:rsidRPr="00982DB3">
          <w:rPr>
            <w:rStyle w:val="Hyperlink"/>
            <w:sz w:val="20"/>
            <w:szCs w:val="20"/>
          </w:rPr>
          <w:t>https://www.em.gov.lv/lv/jaunums/julija-inflacija-saglabajas-stabila-atseviskam-partikas-produktu-grupam-turpina-samazinaties-cenas</w:t>
        </w:r>
      </w:hyperlink>
      <w:r>
        <w:rPr>
          <w:sz w:val="20"/>
          <w:szCs w:val="20"/>
        </w:rPr>
        <w:t>;</w:t>
      </w:r>
    </w:p>
    <w:p w14:paraId="1772198D" w14:textId="1CE09905" w:rsidR="00CD4BDA" w:rsidRDefault="00E02EFD" w:rsidP="00651358">
      <w:pPr>
        <w:pStyle w:val="NormalWeb"/>
        <w:numPr>
          <w:ilvl w:val="0"/>
          <w:numId w:val="4"/>
        </w:numPr>
        <w:shd w:val="clear" w:color="auto" w:fill="FFFFFF"/>
        <w:spacing w:before="0" w:beforeAutospacing="0" w:after="60" w:afterAutospacing="0" w:line="360" w:lineRule="auto"/>
        <w:jc w:val="both"/>
        <w:rPr>
          <w:sz w:val="20"/>
          <w:szCs w:val="20"/>
        </w:rPr>
      </w:pPr>
      <w:hyperlink r:id="rId16" w:history="1">
        <w:r w:rsidRPr="00982DB3">
          <w:rPr>
            <w:rStyle w:val="Hyperlink"/>
            <w:sz w:val="20"/>
            <w:szCs w:val="20"/>
          </w:rPr>
          <w:t>https://www.em.gov.lv/lv/jaunums/junija-verojamas-merenas-cenu-izmainas-un-inflacijas-stabilizesanas-tendence</w:t>
        </w:r>
      </w:hyperlink>
      <w:r>
        <w:rPr>
          <w:sz w:val="20"/>
          <w:szCs w:val="20"/>
        </w:rPr>
        <w:t>;</w:t>
      </w:r>
    </w:p>
    <w:p w14:paraId="65D865A3" w14:textId="623B15CF" w:rsidR="0007021C" w:rsidRDefault="0007021C" w:rsidP="00651358">
      <w:pPr>
        <w:pStyle w:val="NormalWeb"/>
        <w:numPr>
          <w:ilvl w:val="0"/>
          <w:numId w:val="4"/>
        </w:numPr>
        <w:shd w:val="clear" w:color="auto" w:fill="FFFFFF"/>
        <w:spacing w:before="0" w:beforeAutospacing="0" w:after="60" w:afterAutospacing="0" w:line="360" w:lineRule="auto"/>
        <w:jc w:val="both"/>
        <w:rPr>
          <w:sz w:val="20"/>
          <w:szCs w:val="20"/>
        </w:rPr>
      </w:pPr>
      <w:hyperlink r:id="rId17" w:history="1">
        <w:r w:rsidRPr="00982DB3">
          <w:rPr>
            <w:rStyle w:val="Hyperlink"/>
            <w:sz w:val="20"/>
            <w:szCs w:val="20"/>
          </w:rPr>
          <w:t>https://www.em.gov.lv/lv/jaunums/mazumtirdznieciba-oktobri-turpinas-stabila-izaugsme</w:t>
        </w:r>
      </w:hyperlink>
      <w:r>
        <w:rPr>
          <w:sz w:val="20"/>
          <w:szCs w:val="20"/>
        </w:rPr>
        <w:t>;</w:t>
      </w:r>
    </w:p>
    <w:p w14:paraId="5DD02A80" w14:textId="77C11FD0" w:rsidR="00327D25" w:rsidRDefault="00F77561" w:rsidP="00651358">
      <w:pPr>
        <w:pStyle w:val="NormalWeb"/>
        <w:numPr>
          <w:ilvl w:val="0"/>
          <w:numId w:val="4"/>
        </w:numPr>
        <w:shd w:val="clear" w:color="auto" w:fill="FFFFFF"/>
        <w:spacing w:before="0" w:beforeAutospacing="0" w:after="60" w:afterAutospacing="0" w:line="360" w:lineRule="auto"/>
        <w:jc w:val="both"/>
        <w:rPr>
          <w:sz w:val="20"/>
          <w:szCs w:val="20"/>
        </w:rPr>
      </w:pPr>
      <w:hyperlink r:id="rId18" w:history="1">
        <w:r w:rsidRPr="00982DB3">
          <w:rPr>
            <w:rStyle w:val="Hyperlink"/>
            <w:sz w:val="20"/>
            <w:szCs w:val="20"/>
          </w:rPr>
          <w:t>https://www.em.gov.lv/lv/jaunums/mazumtirdzniecibas-apgrozijuma-pieaugumu-galvenokart-sekmejusas-nepartikas-preces</w:t>
        </w:r>
      </w:hyperlink>
      <w:r>
        <w:rPr>
          <w:sz w:val="20"/>
          <w:szCs w:val="20"/>
        </w:rPr>
        <w:t>;</w:t>
      </w:r>
    </w:p>
    <w:p w14:paraId="446CA354" w14:textId="593954F8" w:rsidR="00F77561" w:rsidRDefault="004B4902" w:rsidP="00651358">
      <w:pPr>
        <w:pStyle w:val="NormalWeb"/>
        <w:numPr>
          <w:ilvl w:val="0"/>
          <w:numId w:val="4"/>
        </w:numPr>
        <w:shd w:val="clear" w:color="auto" w:fill="FFFFFF"/>
        <w:spacing w:before="0" w:beforeAutospacing="0" w:after="60" w:afterAutospacing="0" w:line="360" w:lineRule="auto"/>
        <w:jc w:val="both"/>
        <w:rPr>
          <w:sz w:val="20"/>
          <w:szCs w:val="20"/>
        </w:rPr>
      </w:pPr>
      <w:hyperlink r:id="rId19" w:history="1">
        <w:r w:rsidRPr="00982DB3">
          <w:rPr>
            <w:rStyle w:val="Hyperlink"/>
            <w:sz w:val="20"/>
            <w:szCs w:val="20"/>
          </w:rPr>
          <w:t>https://www.em.gov.lv/lv/jaunums/mazumtirdzniecibas-apgrozijumam-paredz-pakapenisku-izaugsmi</w:t>
        </w:r>
      </w:hyperlink>
      <w:r>
        <w:rPr>
          <w:sz w:val="20"/>
          <w:szCs w:val="20"/>
        </w:rPr>
        <w:t>;</w:t>
      </w:r>
    </w:p>
    <w:p w14:paraId="790228E5" w14:textId="115A054E" w:rsidR="004B4902" w:rsidRDefault="00617D44" w:rsidP="00651358">
      <w:pPr>
        <w:pStyle w:val="NormalWeb"/>
        <w:numPr>
          <w:ilvl w:val="0"/>
          <w:numId w:val="4"/>
        </w:numPr>
        <w:shd w:val="clear" w:color="auto" w:fill="FFFFFF"/>
        <w:spacing w:before="0" w:beforeAutospacing="0" w:after="60" w:afterAutospacing="0" w:line="360" w:lineRule="auto"/>
        <w:jc w:val="both"/>
        <w:rPr>
          <w:sz w:val="20"/>
          <w:szCs w:val="20"/>
        </w:rPr>
      </w:pPr>
      <w:hyperlink r:id="rId20" w:history="1">
        <w:r w:rsidRPr="00982DB3">
          <w:rPr>
            <w:rStyle w:val="Hyperlink"/>
            <w:sz w:val="20"/>
            <w:szCs w:val="20"/>
          </w:rPr>
          <w:t>https://www.em.gov.lv/lv/jaunums/julija-straujakais-mazumtirdzniecibas-apgrozijuma-pieaugums-kops-2022-gada-beigam</w:t>
        </w:r>
      </w:hyperlink>
      <w:r>
        <w:rPr>
          <w:sz w:val="20"/>
          <w:szCs w:val="20"/>
        </w:rPr>
        <w:t>;</w:t>
      </w:r>
    </w:p>
    <w:p w14:paraId="64046B1E" w14:textId="2D765568" w:rsidR="00617D44" w:rsidRDefault="00AD0569" w:rsidP="00651358">
      <w:pPr>
        <w:pStyle w:val="NormalWeb"/>
        <w:numPr>
          <w:ilvl w:val="0"/>
          <w:numId w:val="4"/>
        </w:numPr>
        <w:shd w:val="clear" w:color="auto" w:fill="FFFFFF"/>
        <w:spacing w:before="0" w:beforeAutospacing="0" w:after="60" w:afterAutospacing="0" w:line="360" w:lineRule="auto"/>
        <w:jc w:val="both"/>
        <w:rPr>
          <w:sz w:val="20"/>
          <w:szCs w:val="20"/>
        </w:rPr>
      </w:pPr>
      <w:hyperlink r:id="rId21" w:history="1">
        <w:r w:rsidRPr="00982DB3">
          <w:rPr>
            <w:rStyle w:val="Hyperlink"/>
            <w:sz w:val="20"/>
            <w:szCs w:val="20"/>
          </w:rPr>
          <w:t>https://www.em.gov.lv/lv/jaunums/mazumtirdzniecibas-pieaugumu-junija-veicinaja-nepartikas-precu-apgrozijuma-kapums</w:t>
        </w:r>
      </w:hyperlink>
      <w:r>
        <w:rPr>
          <w:sz w:val="20"/>
          <w:szCs w:val="20"/>
        </w:rPr>
        <w:t>;</w:t>
      </w:r>
    </w:p>
    <w:p w14:paraId="2574A2C2" w14:textId="66B6C549" w:rsidR="00AD0569" w:rsidRDefault="00622E7A" w:rsidP="00651358">
      <w:pPr>
        <w:pStyle w:val="NormalWeb"/>
        <w:numPr>
          <w:ilvl w:val="0"/>
          <w:numId w:val="4"/>
        </w:numPr>
        <w:shd w:val="clear" w:color="auto" w:fill="FFFFFF"/>
        <w:spacing w:before="0" w:beforeAutospacing="0" w:after="60" w:afterAutospacing="0" w:line="360" w:lineRule="auto"/>
        <w:jc w:val="both"/>
        <w:rPr>
          <w:sz w:val="20"/>
          <w:szCs w:val="20"/>
        </w:rPr>
      </w:pPr>
      <w:hyperlink r:id="rId22" w:history="1">
        <w:r w:rsidRPr="00982DB3">
          <w:rPr>
            <w:rStyle w:val="Hyperlink"/>
            <w:sz w:val="20"/>
            <w:szCs w:val="20"/>
          </w:rPr>
          <w:t>https://www.em.gov.lv/lv/jaunums/mazumtirdzniecibas-apgrozijuma-attistiba-saglabasies-svarstiga-un-nevienmeriga</w:t>
        </w:r>
      </w:hyperlink>
      <w:r>
        <w:rPr>
          <w:sz w:val="20"/>
          <w:szCs w:val="20"/>
        </w:rPr>
        <w:t>;</w:t>
      </w:r>
    </w:p>
    <w:p w14:paraId="4719D858" w14:textId="5A9BEFBF" w:rsidR="00D60103" w:rsidRDefault="00124665" w:rsidP="00651358">
      <w:pPr>
        <w:pStyle w:val="NormalWeb"/>
        <w:numPr>
          <w:ilvl w:val="0"/>
          <w:numId w:val="4"/>
        </w:numPr>
        <w:shd w:val="clear" w:color="auto" w:fill="FFFFFF"/>
        <w:spacing w:before="0" w:beforeAutospacing="0" w:after="60" w:afterAutospacing="0" w:line="360" w:lineRule="auto"/>
        <w:jc w:val="both"/>
        <w:rPr>
          <w:sz w:val="20"/>
          <w:szCs w:val="20"/>
        </w:rPr>
      </w:pPr>
      <w:hyperlink r:id="rId23" w:history="1">
        <w:r w:rsidRPr="00982DB3">
          <w:rPr>
            <w:rStyle w:val="Hyperlink"/>
            <w:sz w:val="20"/>
            <w:szCs w:val="20"/>
          </w:rPr>
          <w:t>https://www.em.gov.lv/lv/jaunums/ptac-zemo-cenu-grozs-klust-pieejamaks-pateretajiem</w:t>
        </w:r>
      </w:hyperlink>
      <w:r>
        <w:rPr>
          <w:sz w:val="20"/>
          <w:szCs w:val="20"/>
        </w:rPr>
        <w:t>;</w:t>
      </w:r>
    </w:p>
    <w:p w14:paraId="3A734B67" w14:textId="5A4A3216" w:rsidR="00124665" w:rsidRDefault="005D45D9" w:rsidP="00651358">
      <w:pPr>
        <w:pStyle w:val="NormalWeb"/>
        <w:numPr>
          <w:ilvl w:val="0"/>
          <w:numId w:val="4"/>
        </w:numPr>
        <w:shd w:val="clear" w:color="auto" w:fill="FFFFFF"/>
        <w:spacing w:before="0" w:beforeAutospacing="0" w:after="60" w:afterAutospacing="0" w:line="360" w:lineRule="auto"/>
        <w:jc w:val="both"/>
        <w:rPr>
          <w:sz w:val="20"/>
          <w:szCs w:val="20"/>
        </w:rPr>
      </w:pPr>
      <w:hyperlink r:id="rId24" w:history="1">
        <w:r w:rsidRPr="00982DB3">
          <w:rPr>
            <w:rStyle w:val="Hyperlink"/>
            <w:sz w:val="20"/>
            <w:szCs w:val="20"/>
          </w:rPr>
          <w:t>https://www.em.gov.lv/lv/jaunums/cenu-salidzinasanas-riku-izstradataji-no-1-decembra-vares-sanemt-datus-no-csp</w:t>
        </w:r>
      </w:hyperlink>
      <w:r>
        <w:rPr>
          <w:sz w:val="20"/>
          <w:szCs w:val="20"/>
        </w:rPr>
        <w:t>;</w:t>
      </w:r>
    </w:p>
    <w:p w14:paraId="4F4BC932" w14:textId="28DAE124" w:rsidR="005D45D9" w:rsidRDefault="0036702F" w:rsidP="00651358">
      <w:pPr>
        <w:pStyle w:val="NormalWeb"/>
        <w:numPr>
          <w:ilvl w:val="0"/>
          <w:numId w:val="4"/>
        </w:numPr>
        <w:shd w:val="clear" w:color="auto" w:fill="FFFFFF"/>
        <w:spacing w:before="0" w:beforeAutospacing="0" w:after="60" w:afterAutospacing="0" w:line="360" w:lineRule="auto"/>
        <w:jc w:val="both"/>
        <w:rPr>
          <w:sz w:val="20"/>
          <w:szCs w:val="20"/>
        </w:rPr>
      </w:pPr>
      <w:hyperlink r:id="rId25" w:history="1">
        <w:r w:rsidRPr="00982DB3">
          <w:rPr>
            <w:rStyle w:val="Hyperlink"/>
            <w:sz w:val="20"/>
            <w:szCs w:val="20"/>
          </w:rPr>
          <w:t>https://www.em.gov.lv/lv/jaunums/ministru-kabinets-apstiprina-noteikumus-partikas-precu-cenu-caurredzamibai-un-monitoringam</w:t>
        </w:r>
      </w:hyperlink>
      <w:r>
        <w:rPr>
          <w:sz w:val="20"/>
          <w:szCs w:val="20"/>
        </w:rPr>
        <w:t>;</w:t>
      </w:r>
    </w:p>
    <w:p w14:paraId="2C30CF44" w14:textId="18D635C8" w:rsidR="0036702F" w:rsidRDefault="006F72D5" w:rsidP="00651358">
      <w:pPr>
        <w:pStyle w:val="NormalWeb"/>
        <w:numPr>
          <w:ilvl w:val="0"/>
          <w:numId w:val="4"/>
        </w:numPr>
        <w:shd w:val="clear" w:color="auto" w:fill="FFFFFF"/>
        <w:spacing w:before="0" w:beforeAutospacing="0" w:after="60" w:afterAutospacing="0" w:line="360" w:lineRule="auto"/>
        <w:jc w:val="both"/>
        <w:rPr>
          <w:sz w:val="20"/>
          <w:szCs w:val="20"/>
        </w:rPr>
      </w:pPr>
      <w:hyperlink r:id="rId26" w:history="1">
        <w:r w:rsidRPr="00982DB3">
          <w:rPr>
            <w:rStyle w:val="Hyperlink"/>
            <w:sz w:val="20"/>
            <w:szCs w:val="20"/>
          </w:rPr>
          <w:t>https://www.em.gov.lv/lv/jaunums/pec-memoranda-parakstisanas-latvija-ir-vieniga-baltijas-valsts-kur-verojama-partikas-cenu-samazinasanas-tendence</w:t>
        </w:r>
      </w:hyperlink>
      <w:r>
        <w:rPr>
          <w:sz w:val="20"/>
          <w:szCs w:val="20"/>
        </w:rPr>
        <w:t>;</w:t>
      </w:r>
    </w:p>
    <w:p w14:paraId="0059984B" w14:textId="02555536" w:rsidR="006F72D5" w:rsidRDefault="00EF0557" w:rsidP="00651358">
      <w:pPr>
        <w:pStyle w:val="NormalWeb"/>
        <w:numPr>
          <w:ilvl w:val="0"/>
          <w:numId w:val="4"/>
        </w:numPr>
        <w:shd w:val="clear" w:color="auto" w:fill="FFFFFF"/>
        <w:spacing w:before="0" w:beforeAutospacing="0" w:after="60" w:afterAutospacing="0" w:line="360" w:lineRule="auto"/>
        <w:jc w:val="both"/>
        <w:rPr>
          <w:sz w:val="20"/>
          <w:szCs w:val="20"/>
        </w:rPr>
      </w:pPr>
      <w:hyperlink r:id="rId27" w:history="1">
        <w:r w:rsidRPr="00982DB3">
          <w:rPr>
            <w:rStyle w:val="Hyperlink"/>
            <w:sz w:val="20"/>
            <w:szCs w:val="20"/>
          </w:rPr>
          <w:t>https://www.em.gov.lv/lv/jaunums/j-miezainis-informe-seniorus-par-aktualitatem-partikas-cenu-samazinajuma</w:t>
        </w:r>
      </w:hyperlink>
      <w:r>
        <w:rPr>
          <w:sz w:val="20"/>
          <w:szCs w:val="20"/>
        </w:rPr>
        <w:t>;</w:t>
      </w:r>
    </w:p>
    <w:p w14:paraId="487AFB24" w14:textId="370DC2FB" w:rsidR="00EF0557" w:rsidRDefault="00C729FA" w:rsidP="00651358">
      <w:pPr>
        <w:pStyle w:val="NormalWeb"/>
        <w:numPr>
          <w:ilvl w:val="0"/>
          <w:numId w:val="4"/>
        </w:numPr>
        <w:shd w:val="clear" w:color="auto" w:fill="FFFFFF"/>
        <w:spacing w:before="0" w:beforeAutospacing="0" w:after="60" w:afterAutospacing="0" w:line="360" w:lineRule="auto"/>
        <w:jc w:val="both"/>
        <w:rPr>
          <w:sz w:val="20"/>
          <w:szCs w:val="20"/>
        </w:rPr>
      </w:pPr>
      <w:hyperlink r:id="rId28" w:history="1">
        <w:r w:rsidRPr="00982DB3">
          <w:rPr>
            <w:rStyle w:val="Hyperlink"/>
            <w:sz w:val="20"/>
            <w:szCs w:val="20"/>
          </w:rPr>
          <w:t>https://www.em.gov.lv/lv/jaunums/partikas-memorandam-jau-pirmie-rezultati-veikalu-plauktos</w:t>
        </w:r>
      </w:hyperlink>
      <w:r>
        <w:rPr>
          <w:sz w:val="20"/>
          <w:szCs w:val="20"/>
        </w:rPr>
        <w:t>;</w:t>
      </w:r>
    </w:p>
    <w:p w14:paraId="17C13FA0" w14:textId="2D2F8FF1" w:rsidR="00C729FA" w:rsidRDefault="00530E59" w:rsidP="00651358">
      <w:pPr>
        <w:pStyle w:val="NormalWeb"/>
        <w:numPr>
          <w:ilvl w:val="0"/>
          <w:numId w:val="4"/>
        </w:numPr>
        <w:shd w:val="clear" w:color="auto" w:fill="FFFFFF"/>
        <w:spacing w:before="0" w:beforeAutospacing="0" w:after="120" w:afterAutospacing="0" w:line="360" w:lineRule="auto"/>
        <w:ind w:left="641" w:hanging="357"/>
        <w:jc w:val="both"/>
        <w:rPr>
          <w:sz w:val="20"/>
          <w:szCs w:val="20"/>
        </w:rPr>
      </w:pPr>
      <w:hyperlink r:id="rId29" w:history="1">
        <w:r w:rsidRPr="00982DB3">
          <w:rPr>
            <w:rStyle w:val="Hyperlink"/>
            <w:sz w:val="20"/>
            <w:szCs w:val="20"/>
          </w:rPr>
          <w:t>https://stat.gov.lv/lv/statistikas-temas/valsts-ekonomika/paterina-cenas/tabulas/pci070m-paterina-cenu-indeksi-zemo-cenu?themeCode=PC</w:t>
        </w:r>
      </w:hyperlink>
      <w:r>
        <w:rPr>
          <w:sz w:val="20"/>
          <w:szCs w:val="20"/>
        </w:rPr>
        <w:t>.</w:t>
      </w:r>
    </w:p>
    <w:p w14:paraId="4DB788E0" w14:textId="67F0FE4B" w:rsidR="00993BED" w:rsidRPr="00B6431B" w:rsidRDefault="00993BED" w:rsidP="00B6431B">
      <w:pPr>
        <w:pStyle w:val="NormalWeb"/>
        <w:numPr>
          <w:ilvl w:val="0"/>
          <w:numId w:val="1"/>
        </w:numPr>
        <w:shd w:val="clear" w:color="auto" w:fill="FFFFFF"/>
        <w:spacing w:before="0" w:beforeAutospacing="0" w:after="0" w:afterAutospacing="0" w:line="360" w:lineRule="auto"/>
        <w:ind w:left="357" w:hanging="357"/>
        <w:jc w:val="both"/>
        <w:rPr>
          <w:iCs/>
          <w:szCs w:val="28"/>
        </w:rPr>
      </w:pPr>
      <w:bookmarkStart w:id="3" w:name="_Hlk208390235"/>
      <w:r w:rsidRPr="00993BED">
        <w:rPr>
          <w:iCs/>
          <w:szCs w:val="28"/>
        </w:rPr>
        <w:t xml:space="preserve">Iepazinās </w:t>
      </w:r>
      <w:r>
        <w:rPr>
          <w:iCs/>
          <w:szCs w:val="28"/>
        </w:rPr>
        <w:t xml:space="preserve">ar </w:t>
      </w:r>
      <w:r w:rsidR="00D57D91" w:rsidRPr="00D57D91">
        <w:rPr>
          <w:iCs/>
          <w:szCs w:val="28"/>
        </w:rPr>
        <w:t xml:space="preserve">Iesniedzēja </w:t>
      </w:r>
      <w:r w:rsidR="00D57D91">
        <w:rPr>
          <w:iCs/>
          <w:szCs w:val="28"/>
        </w:rPr>
        <w:t>vēstules</w:t>
      </w:r>
      <w:r w:rsidR="00D57D91" w:rsidRPr="00D57D91">
        <w:rPr>
          <w:iCs/>
          <w:szCs w:val="28"/>
        </w:rPr>
        <w:t xml:space="preserve"> Nr</w:t>
      </w:r>
      <w:r w:rsidR="00B6431B">
        <w:rPr>
          <w:iCs/>
          <w:szCs w:val="28"/>
        </w:rPr>
        <w:t>. </w:t>
      </w:r>
      <w:r w:rsidR="00D57D91" w:rsidRPr="00B6431B">
        <w:rPr>
          <w:iCs/>
          <w:szCs w:val="28"/>
        </w:rPr>
        <w:t xml:space="preserve">3.3-2/2025/7439N “Par papildu skaidrojumu neatbilstošas informācijas atsaukšanai” saturu un tai pievienotajiem </w:t>
      </w:r>
      <w:r w:rsidR="00942CCD" w:rsidRPr="00B6431B">
        <w:rPr>
          <w:iCs/>
          <w:szCs w:val="28"/>
        </w:rPr>
        <w:t xml:space="preserve">informatīvajiem </w:t>
      </w:r>
      <w:r w:rsidR="00D57D91" w:rsidRPr="00B6431B">
        <w:rPr>
          <w:iCs/>
          <w:szCs w:val="28"/>
        </w:rPr>
        <w:t>materiāliem:</w:t>
      </w:r>
    </w:p>
    <w:p w14:paraId="4278A1C3" w14:textId="77777777" w:rsidR="0028385B" w:rsidRDefault="00652ECF" w:rsidP="00651358">
      <w:pPr>
        <w:pStyle w:val="NormalWeb"/>
        <w:numPr>
          <w:ilvl w:val="0"/>
          <w:numId w:val="4"/>
        </w:numPr>
        <w:shd w:val="clear" w:color="auto" w:fill="FFFFFF"/>
        <w:spacing w:before="0" w:beforeAutospacing="0" w:after="60" w:afterAutospacing="0" w:line="360" w:lineRule="auto"/>
        <w:jc w:val="both"/>
        <w:rPr>
          <w:sz w:val="20"/>
          <w:szCs w:val="20"/>
        </w:rPr>
      </w:pPr>
      <w:hyperlink r:id="rId30" w:history="1">
        <w:r w:rsidRPr="00486504">
          <w:rPr>
            <w:rStyle w:val="Hyperlink"/>
            <w:sz w:val="20"/>
            <w:szCs w:val="20"/>
          </w:rPr>
          <w:t>https://stat.gov.lv/lv/statistikas-temas/valsts-ekonomika/paterina-cenas</w:t>
        </w:r>
      </w:hyperlink>
      <w:r w:rsidRPr="00486504">
        <w:rPr>
          <w:sz w:val="20"/>
          <w:szCs w:val="20"/>
        </w:rPr>
        <w:t>;</w:t>
      </w:r>
    </w:p>
    <w:p w14:paraId="280A7FE6" w14:textId="77777777" w:rsidR="00B771EC" w:rsidRDefault="00B771EC" w:rsidP="00651358">
      <w:pPr>
        <w:pStyle w:val="NormalWeb"/>
        <w:numPr>
          <w:ilvl w:val="0"/>
          <w:numId w:val="4"/>
        </w:numPr>
        <w:shd w:val="clear" w:color="auto" w:fill="FFFFFF"/>
        <w:spacing w:before="0" w:beforeAutospacing="0" w:after="60" w:afterAutospacing="0" w:line="360" w:lineRule="auto"/>
        <w:jc w:val="both"/>
        <w:rPr>
          <w:sz w:val="20"/>
          <w:szCs w:val="20"/>
        </w:rPr>
      </w:pPr>
      <w:hyperlink r:id="rId31" w:history="1">
        <w:r w:rsidRPr="00401272">
          <w:rPr>
            <w:rStyle w:val="Hyperlink"/>
            <w:sz w:val="20"/>
            <w:szCs w:val="20"/>
          </w:rPr>
          <w:t>https://ec.europa.eu/eurostat/databrowser/view/prc_hicp_midx/default/table?lang=en&amp;category=prc.prc_hicp</w:t>
        </w:r>
      </w:hyperlink>
      <w:r w:rsidR="00652ECF" w:rsidRPr="0028385B">
        <w:rPr>
          <w:sz w:val="20"/>
          <w:szCs w:val="20"/>
        </w:rPr>
        <w:t>;</w:t>
      </w:r>
    </w:p>
    <w:p w14:paraId="0FEE7EF4" w14:textId="312F8D8C" w:rsidR="00672E24" w:rsidRDefault="00E32FDC" w:rsidP="00651358">
      <w:pPr>
        <w:pStyle w:val="NormalWeb"/>
        <w:numPr>
          <w:ilvl w:val="0"/>
          <w:numId w:val="4"/>
        </w:numPr>
        <w:shd w:val="clear" w:color="auto" w:fill="FFFFFF"/>
        <w:spacing w:before="0" w:beforeAutospacing="0" w:after="60" w:afterAutospacing="0" w:line="360" w:lineRule="auto"/>
        <w:jc w:val="both"/>
        <w:rPr>
          <w:sz w:val="20"/>
          <w:szCs w:val="20"/>
        </w:rPr>
      </w:pPr>
      <w:hyperlink r:id="rId32" w:history="1">
        <w:r w:rsidRPr="00401272">
          <w:rPr>
            <w:rStyle w:val="Hyperlink"/>
            <w:sz w:val="20"/>
            <w:szCs w:val="20"/>
          </w:rPr>
          <w:t>https://www.em.gov.lv/lv/jaunums/merenu-inflaciju-oktobri-noteica-zemaks-partikas-cenu-un-sezonalas-ietekmes-spiediens</w:t>
        </w:r>
      </w:hyperlink>
      <w:r w:rsidR="00672E24" w:rsidRPr="00B771EC">
        <w:rPr>
          <w:sz w:val="20"/>
          <w:szCs w:val="20"/>
        </w:rPr>
        <w:t>;</w:t>
      </w:r>
    </w:p>
    <w:p w14:paraId="225C4C35" w14:textId="4E40DE6B" w:rsidR="00F02ABB" w:rsidRDefault="00EA6094" w:rsidP="00651358">
      <w:pPr>
        <w:pStyle w:val="NormalWeb"/>
        <w:numPr>
          <w:ilvl w:val="0"/>
          <w:numId w:val="4"/>
        </w:numPr>
        <w:shd w:val="clear" w:color="auto" w:fill="FFFFFF"/>
        <w:spacing w:before="0" w:beforeAutospacing="0" w:after="60" w:afterAutospacing="0" w:line="360" w:lineRule="auto"/>
        <w:jc w:val="both"/>
        <w:rPr>
          <w:sz w:val="20"/>
          <w:szCs w:val="20"/>
        </w:rPr>
      </w:pPr>
      <w:hyperlink r:id="rId33" w:history="1">
        <w:r w:rsidRPr="00401272">
          <w:rPr>
            <w:rStyle w:val="Hyperlink"/>
            <w:sz w:val="20"/>
            <w:szCs w:val="20"/>
          </w:rPr>
          <w:t>https://www.em.gov.lv/lv/jaunums/septembri-paterina-cenu-kapums-bija-viens-no-merenakajiem-pedejos-gados</w:t>
        </w:r>
      </w:hyperlink>
      <w:r>
        <w:rPr>
          <w:sz w:val="20"/>
          <w:szCs w:val="20"/>
        </w:rPr>
        <w:t>;</w:t>
      </w:r>
    </w:p>
    <w:p w14:paraId="5E396508" w14:textId="79540958" w:rsidR="00C65AFF" w:rsidRDefault="002510DF" w:rsidP="00651358">
      <w:pPr>
        <w:pStyle w:val="NormalWeb"/>
        <w:numPr>
          <w:ilvl w:val="0"/>
          <w:numId w:val="4"/>
        </w:numPr>
        <w:shd w:val="clear" w:color="auto" w:fill="FFFFFF"/>
        <w:spacing w:before="0" w:beforeAutospacing="0" w:after="60" w:afterAutospacing="0" w:line="360" w:lineRule="auto"/>
        <w:jc w:val="both"/>
        <w:rPr>
          <w:sz w:val="20"/>
          <w:szCs w:val="20"/>
        </w:rPr>
      </w:pPr>
      <w:hyperlink r:id="rId34" w:history="1">
        <w:r w:rsidRPr="00401272">
          <w:rPr>
            <w:rStyle w:val="Hyperlink"/>
            <w:sz w:val="20"/>
            <w:szCs w:val="20"/>
          </w:rPr>
          <w:t>https://www.em.gov.lv/lv/jaunums/augusta-paterina-cenu-kritums-merenaks-neka-saja-menesi-pedejos-gados-partikas-cenas-samazinajas-preteji-situacijai-citas-baltijas-valstis</w:t>
        </w:r>
      </w:hyperlink>
      <w:r>
        <w:rPr>
          <w:sz w:val="20"/>
          <w:szCs w:val="20"/>
        </w:rPr>
        <w:t>;</w:t>
      </w:r>
    </w:p>
    <w:p w14:paraId="4EBC8AC5" w14:textId="395DD90F" w:rsidR="000B3731" w:rsidRDefault="00AB2C43" w:rsidP="00651358">
      <w:pPr>
        <w:pStyle w:val="NormalWeb"/>
        <w:numPr>
          <w:ilvl w:val="0"/>
          <w:numId w:val="4"/>
        </w:numPr>
        <w:shd w:val="clear" w:color="auto" w:fill="FFFFFF"/>
        <w:spacing w:before="0" w:beforeAutospacing="0" w:after="60" w:afterAutospacing="0" w:line="360" w:lineRule="auto"/>
        <w:jc w:val="both"/>
        <w:rPr>
          <w:sz w:val="20"/>
          <w:szCs w:val="20"/>
        </w:rPr>
      </w:pPr>
      <w:hyperlink r:id="rId35" w:history="1">
        <w:r w:rsidRPr="00401272">
          <w:rPr>
            <w:rStyle w:val="Hyperlink"/>
            <w:sz w:val="20"/>
            <w:szCs w:val="20"/>
          </w:rPr>
          <w:t>https://www.em.gov.lv/lv/jaunums/julija-inflacija-saglabajas-stabila-atseviskam-partikas-produktu-grupam-turpina-samazinaties-cenas</w:t>
        </w:r>
      </w:hyperlink>
      <w:r>
        <w:rPr>
          <w:sz w:val="20"/>
          <w:szCs w:val="20"/>
        </w:rPr>
        <w:t>;</w:t>
      </w:r>
    </w:p>
    <w:p w14:paraId="68E37668" w14:textId="54E29C1B" w:rsidR="00AB2C43" w:rsidRPr="00B771EC" w:rsidRDefault="00394913" w:rsidP="00651358">
      <w:pPr>
        <w:pStyle w:val="NormalWeb"/>
        <w:numPr>
          <w:ilvl w:val="0"/>
          <w:numId w:val="4"/>
        </w:numPr>
        <w:shd w:val="clear" w:color="auto" w:fill="FFFFFF"/>
        <w:spacing w:before="0" w:beforeAutospacing="0" w:after="60" w:afterAutospacing="0" w:line="360" w:lineRule="auto"/>
        <w:jc w:val="both"/>
        <w:rPr>
          <w:sz w:val="20"/>
          <w:szCs w:val="20"/>
        </w:rPr>
      </w:pPr>
      <w:hyperlink r:id="rId36" w:history="1">
        <w:r w:rsidRPr="00401272">
          <w:rPr>
            <w:rStyle w:val="Hyperlink"/>
            <w:sz w:val="20"/>
            <w:szCs w:val="20"/>
          </w:rPr>
          <w:t>https://www.em.gov.lv/lv/jaunums/junija-verojamas-merenas-cenu-izmainas-un-inflacijas-stabilizesanas-tendence</w:t>
        </w:r>
      </w:hyperlink>
      <w:r>
        <w:rPr>
          <w:sz w:val="20"/>
          <w:szCs w:val="20"/>
        </w:rPr>
        <w:t>.</w:t>
      </w:r>
    </w:p>
    <w:p w14:paraId="1AEEF430" w14:textId="15250F34" w:rsidR="00ED132D" w:rsidRPr="00B03DC8" w:rsidRDefault="003510CE" w:rsidP="00AB3C61">
      <w:pPr>
        <w:pStyle w:val="NormalWeb"/>
        <w:numPr>
          <w:ilvl w:val="0"/>
          <w:numId w:val="1"/>
        </w:numPr>
        <w:shd w:val="clear" w:color="auto" w:fill="FFFFFF"/>
        <w:spacing w:before="0" w:beforeAutospacing="0" w:after="0" w:afterAutospacing="0" w:line="360" w:lineRule="auto"/>
        <w:ind w:left="357" w:hanging="357"/>
        <w:jc w:val="both"/>
        <w:rPr>
          <w:iCs/>
          <w:sz w:val="22"/>
        </w:rPr>
      </w:pPr>
      <w:r w:rsidRPr="00B03DC8">
        <w:t>iepazinās</w:t>
      </w:r>
      <w:r w:rsidR="00324956" w:rsidRPr="00B03DC8">
        <w:t xml:space="preserve"> ar</w:t>
      </w:r>
      <w:r w:rsidRPr="00B03DC8">
        <w:t xml:space="preserve"> </w:t>
      </w:r>
      <w:r w:rsidR="000C24CE" w:rsidRPr="00B03DC8">
        <w:t xml:space="preserve">2025. gada </w:t>
      </w:r>
      <w:r w:rsidR="00324956" w:rsidRPr="00B03DC8">
        <w:t>2</w:t>
      </w:r>
      <w:r w:rsidR="001E30E0">
        <w:t>4</w:t>
      </w:r>
      <w:r w:rsidR="000C24CE" w:rsidRPr="00B03DC8">
        <w:t xml:space="preserve">. </w:t>
      </w:r>
      <w:r w:rsidR="00AE2122">
        <w:t>novembrī</w:t>
      </w:r>
      <w:r w:rsidR="00433554">
        <w:t xml:space="preserve"> </w:t>
      </w:r>
      <w:r w:rsidR="00AE2122">
        <w:t>Re:Baltica</w:t>
      </w:r>
      <w:r w:rsidR="00433554">
        <w:t xml:space="preserve"> </w:t>
      </w:r>
      <w:r w:rsidR="00AE2122">
        <w:t>mājaslapā</w:t>
      </w:r>
      <w:r w:rsidR="00AE2122" w:rsidRPr="00B03DC8">
        <w:t xml:space="preserve"> </w:t>
      </w:r>
      <w:r w:rsidR="00874A9A" w:rsidRPr="00B03DC8">
        <w:t xml:space="preserve">publicēto </w:t>
      </w:r>
      <w:r w:rsidR="00CD39B2">
        <w:t>R</w:t>
      </w:r>
      <w:r w:rsidR="001E30E0">
        <w:t>akstu</w:t>
      </w:r>
      <w:r w:rsidR="006930B0" w:rsidRPr="00B03DC8">
        <w:t xml:space="preserve">; </w:t>
      </w:r>
    </w:p>
    <w:p w14:paraId="2FE610F9" w14:textId="15D41627" w:rsidR="00AA7750" w:rsidRPr="00B03DC8" w:rsidRDefault="00AA7750" w:rsidP="00E40D4F">
      <w:pPr>
        <w:spacing w:line="360" w:lineRule="auto"/>
        <w:jc w:val="both"/>
        <w:rPr>
          <w:rFonts w:cs="Times New Roman"/>
          <w:iCs/>
          <w:szCs w:val="20"/>
        </w:rPr>
      </w:pPr>
      <w:r w:rsidRPr="00B03DC8">
        <w:rPr>
          <w:rFonts w:cs="Times New Roman"/>
          <w:iCs/>
          <w:szCs w:val="20"/>
        </w:rPr>
        <w:t>Skat. izmantojot zemāk norādīt</w:t>
      </w:r>
      <w:r w:rsidR="00314B91">
        <w:rPr>
          <w:rFonts w:cs="Times New Roman"/>
          <w:iCs/>
          <w:szCs w:val="20"/>
        </w:rPr>
        <w:t>o</w:t>
      </w:r>
      <w:r w:rsidRPr="00B03DC8">
        <w:rPr>
          <w:rFonts w:cs="Times New Roman"/>
          <w:iCs/>
          <w:szCs w:val="20"/>
        </w:rPr>
        <w:t xml:space="preserve"> tīmekļa viet</w:t>
      </w:r>
      <w:r w:rsidR="00314B91">
        <w:rPr>
          <w:rFonts w:cs="Times New Roman"/>
          <w:iCs/>
          <w:szCs w:val="20"/>
        </w:rPr>
        <w:t>nes</w:t>
      </w:r>
      <w:r w:rsidRPr="00B03DC8">
        <w:rPr>
          <w:rFonts w:cs="Times New Roman"/>
          <w:iCs/>
          <w:szCs w:val="20"/>
        </w:rPr>
        <w:t xml:space="preserve"> sait</w:t>
      </w:r>
      <w:r w:rsidR="00314B91">
        <w:rPr>
          <w:rFonts w:cs="Times New Roman"/>
          <w:iCs/>
          <w:szCs w:val="20"/>
        </w:rPr>
        <w:t>i</w:t>
      </w:r>
      <w:r w:rsidRPr="00B03DC8">
        <w:rPr>
          <w:rFonts w:cs="Times New Roman"/>
          <w:iCs/>
          <w:szCs w:val="20"/>
        </w:rPr>
        <w:t>:</w:t>
      </w:r>
    </w:p>
    <w:p w14:paraId="2825FA26" w14:textId="551E9663" w:rsidR="00AA7750" w:rsidRDefault="00974286" w:rsidP="00C6612B">
      <w:pPr>
        <w:spacing w:after="160" w:line="360" w:lineRule="auto"/>
        <w:jc w:val="both"/>
      </w:pPr>
      <w:hyperlink r:id="rId37" w:history="1">
        <w:r w:rsidRPr="00982DB3">
          <w:rPr>
            <w:rStyle w:val="Hyperlink"/>
          </w:rPr>
          <w:t>https://rebaltica.lv/2025/11/vai-latvija-letako-produktu-cenas-kritas-bet-pareja-baltija-aug/</w:t>
        </w:r>
      </w:hyperlink>
      <w:r w:rsidR="0040391B">
        <w:t>.</w:t>
      </w:r>
    </w:p>
    <w:p w14:paraId="0764B2A1" w14:textId="535D0F04" w:rsidR="00314B91" w:rsidRPr="00B03DC8" w:rsidRDefault="00314B91" w:rsidP="00314B91">
      <w:pPr>
        <w:pStyle w:val="NormalWeb"/>
        <w:numPr>
          <w:ilvl w:val="0"/>
          <w:numId w:val="1"/>
        </w:numPr>
        <w:shd w:val="clear" w:color="auto" w:fill="FFFFFF"/>
        <w:spacing w:before="0" w:beforeAutospacing="0" w:after="0" w:afterAutospacing="0" w:line="360" w:lineRule="auto"/>
        <w:ind w:left="357" w:hanging="357"/>
        <w:jc w:val="both"/>
        <w:rPr>
          <w:iCs/>
          <w:sz w:val="22"/>
        </w:rPr>
      </w:pPr>
      <w:r w:rsidRPr="00B03DC8">
        <w:t xml:space="preserve">iepazinās ar </w:t>
      </w:r>
      <w:r w:rsidR="00942CCD" w:rsidRPr="00B03DC8">
        <w:t xml:space="preserve">2025. gada </w:t>
      </w:r>
      <w:r w:rsidR="00942CCD">
        <w:t>19</w:t>
      </w:r>
      <w:r w:rsidR="000725CC">
        <w:t>. n</w:t>
      </w:r>
      <w:r w:rsidR="00942CCD">
        <w:t>ovembr</w:t>
      </w:r>
      <w:r w:rsidR="0062147E">
        <w:t>ī</w:t>
      </w:r>
      <w:r w:rsidR="00942CCD">
        <w:t xml:space="preserve"> </w:t>
      </w:r>
      <w:r w:rsidR="00290E2C" w:rsidRPr="00290E2C">
        <w:t xml:space="preserve">AS </w:t>
      </w:r>
      <w:r w:rsidR="00290E2C">
        <w:t>“</w:t>
      </w:r>
      <w:r w:rsidR="00290E2C" w:rsidRPr="00290E2C">
        <w:t>TV Latvija</w:t>
      </w:r>
      <w:r w:rsidR="00290E2C">
        <w:t>”</w:t>
      </w:r>
      <w:r w:rsidR="00290E2C" w:rsidRPr="00290E2C">
        <w:t xml:space="preserve"> </w:t>
      </w:r>
      <w:r w:rsidR="00290E2C">
        <w:t>televīzijas programm</w:t>
      </w:r>
      <w:r w:rsidR="0062147E">
        <w:t>ā</w:t>
      </w:r>
      <w:r w:rsidR="00290E2C">
        <w:t xml:space="preserve"> </w:t>
      </w:r>
      <w:r w:rsidR="00F61588">
        <w:t xml:space="preserve">“TV24” </w:t>
      </w:r>
      <w:r w:rsidR="0062147E">
        <w:t xml:space="preserve">pārraidītā </w:t>
      </w:r>
      <w:r w:rsidR="00F61588">
        <w:t>raidījuma “Naudas ce</w:t>
      </w:r>
      <w:r w:rsidR="00E20078">
        <w:t>na” fragmentu</w:t>
      </w:r>
      <w:r w:rsidR="0062147E">
        <w:t>, kurā skatāma diskusija</w:t>
      </w:r>
      <w:r w:rsidR="00CF5E77">
        <w:t xml:space="preserve"> </w:t>
      </w:r>
      <w:r w:rsidR="0062147E">
        <w:t xml:space="preserve">ar </w:t>
      </w:r>
      <w:r w:rsidR="00F02108">
        <w:t>e</w:t>
      </w:r>
      <w:r w:rsidR="00E20078">
        <w:t>konomikas ministra</w:t>
      </w:r>
      <w:r w:rsidR="0062147E">
        <w:t xml:space="preserve"> Viktora Valaiņa dalību un tās laikā ministra sniegto informāciju </w:t>
      </w:r>
      <w:r w:rsidR="005C6FB7">
        <w:t>(turpmāk – TV24 sižets)</w:t>
      </w:r>
      <w:r w:rsidR="00E20078">
        <w:t>;</w:t>
      </w:r>
      <w:r w:rsidRPr="00B03DC8">
        <w:t xml:space="preserve"> </w:t>
      </w:r>
    </w:p>
    <w:p w14:paraId="3D257B58" w14:textId="77777777" w:rsidR="00314B91" w:rsidRPr="00B03DC8" w:rsidRDefault="00314B91" w:rsidP="00314B91">
      <w:pPr>
        <w:spacing w:line="360" w:lineRule="auto"/>
        <w:jc w:val="both"/>
        <w:rPr>
          <w:rFonts w:cs="Times New Roman"/>
          <w:iCs/>
          <w:szCs w:val="20"/>
        </w:rPr>
      </w:pPr>
      <w:r w:rsidRPr="00B03DC8">
        <w:rPr>
          <w:rFonts w:cs="Times New Roman"/>
          <w:iCs/>
          <w:szCs w:val="20"/>
        </w:rPr>
        <w:t>Skat. izmantojot zemāk norādīt</w:t>
      </w:r>
      <w:r>
        <w:rPr>
          <w:rFonts w:cs="Times New Roman"/>
          <w:iCs/>
          <w:szCs w:val="20"/>
        </w:rPr>
        <w:t>o</w:t>
      </w:r>
      <w:r w:rsidRPr="00B03DC8">
        <w:rPr>
          <w:rFonts w:cs="Times New Roman"/>
          <w:iCs/>
          <w:szCs w:val="20"/>
        </w:rPr>
        <w:t xml:space="preserve"> tīmekļa viet</w:t>
      </w:r>
      <w:r>
        <w:rPr>
          <w:rFonts w:cs="Times New Roman"/>
          <w:iCs/>
          <w:szCs w:val="20"/>
        </w:rPr>
        <w:t>nes</w:t>
      </w:r>
      <w:r w:rsidRPr="00B03DC8">
        <w:rPr>
          <w:rFonts w:cs="Times New Roman"/>
          <w:iCs/>
          <w:szCs w:val="20"/>
        </w:rPr>
        <w:t xml:space="preserve"> sait</w:t>
      </w:r>
      <w:r>
        <w:rPr>
          <w:rFonts w:cs="Times New Roman"/>
          <w:iCs/>
          <w:szCs w:val="20"/>
        </w:rPr>
        <w:t>i</w:t>
      </w:r>
      <w:r w:rsidRPr="00B03DC8">
        <w:rPr>
          <w:rFonts w:cs="Times New Roman"/>
          <w:iCs/>
          <w:szCs w:val="20"/>
        </w:rPr>
        <w:t>:</w:t>
      </w:r>
    </w:p>
    <w:p w14:paraId="61F9A2ED" w14:textId="744A0C9E" w:rsidR="00314B91" w:rsidRDefault="0040391B" w:rsidP="00314B91">
      <w:pPr>
        <w:spacing w:after="160" w:line="360" w:lineRule="auto"/>
        <w:jc w:val="both"/>
      </w:pPr>
      <w:hyperlink r:id="rId38" w:history="1">
        <w:r w:rsidRPr="00401272">
          <w:rPr>
            <w:rStyle w:val="Hyperlink"/>
          </w:rPr>
          <w:t>https://www.la.lv/video/valainis-cenu-salidzinasanas-riks-veicinas-konkurenci</w:t>
        </w:r>
      </w:hyperlink>
      <w:r>
        <w:t>.</w:t>
      </w:r>
    </w:p>
    <w:p w14:paraId="0B1B2818" w14:textId="55B8981E" w:rsidR="0040391B" w:rsidRPr="001D2487" w:rsidRDefault="0040391B" w:rsidP="001D2487">
      <w:pPr>
        <w:pStyle w:val="NormalWeb"/>
        <w:numPr>
          <w:ilvl w:val="0"/>
          <w:numId w:val="1"/>
        </w:numPr>
        <w:shd w:val="clear" w:color="auto" w:fill="FFFFFF"/>
        <w:spacing w:before="0" w:beforeAutospacing="0" w:after="0" w:afterAutospacing="0" w:line="360" w:lineRule="auto"/>
        <w:ind w:left="357" w:hanging="357"/>
        <w:jc w:val="both"/>
      </w:pPr>
      <w:r w:rsidRPr="00B03DC8">
        <w:lastRenderedPageBreak/>
        <w:t xml:space="preserve">iepazinās ar 2025. gada </w:t>
      </w:r>
      <w:r>
        <w:t>19</w:t>
      </w:r>
      <w:r w:rsidRPr="00B03DC8">
        <w:t xml:space="preserve">. </w:t>
      </w:r>
      <w:r>
        <w:t>novembr</w:t>
      </w:r>
      <w:r w:rsidR="00C94CE4">
        <w:t>ī</w:t>
      </w:r>
      <w:r>
        <w:t xml:space="preserve"> </w:t>
      </w:r>
      <w:r w:rsidR="00C94CE4" w:rsidRPr="00C94CE4">
        <w:t xml:space="preserve">SIA </w:t>
      </w:r>
      <w:r w:rsidR="00C94CE4">
        <w:t>“</w:t>
      </w:r>
      <w:proofErr w:type="spellStart"/>
      <w:r w:rsidR="00C94CE4" w:rsidRPr="00C94CE4">
        <w:t>All</w:t>
      </w:r>
      <w:proofErr w:type="spellEnd"/>
      <w:r w:rsidR="00C94CE4" w:rsidRPr="00C94CE4">
        <w:t xml:space="preserve"> </w:t>
      </w:r>
      <w:proofErr w:type="spellStart"/>
      <w:r w:rsidR="00C94CE4" w:rsidRPr="00C94CE4">
        <w:t>Media</w:t>
      </w:r>
      <w:proofErr w:type="spellEnd"/>
      <w:r w:rsidR="00C94CE4" w:rsidRPr="00C94CE4">
        <w:t xml:space="preserve"> Latvia</w:t>
      </w:r>
      <w:r w:rsidR="00C94CE4">
        <w:t>”</w:t>
      </w:r>
      <w:r w:rsidR="00C94CE4" w:rsidRPr="00C94CE4">
        <w:t xml:space="preserve"> </w:t>
      </w:r>
      <w:r w:rsidR="00C94CE4">
        <w:t xml:space="preserve">televīzijas programmā </w:t>
      </w:r>
      <w:r>
        <w:t>“</w:t>
      </w:r>
      <w:r w:rsidR="003F6967">
        <w:t>TV3</w:t>
      </w:r>
      <w:r>
        <w:t xml:space="preserve">” </w:t>
      </w:r>
      <w:r w:rsidR="00C94CE4">
        <w:t xml:space="preserve">pārraidīto </w:t>
      </w:r>
      <w:r>
        <w:t>raidījuma “</w:t>
      </w:r>
      <w:r w:rsidR="003F6967">
        <w:t>900</w:t>
      </w:r>
      <w:r w:rsidR="001D2487">
        <w:t xml:space="preserve"> sekundes</w:t>
      </w:r>
      <w:r>
        <w:t xml:space="preserve">” </w:t>
      </w:r>
      <w:r w:rsidR="001D2487">
        <w:t>sižetu “</w:t>
      </w:r>
      <w:r w:rsidR="001D2487" w:rsidRPr="001D2487">
        <w:t>Mazāks PVN četriem produktiem un cenu salīdzināšanas rīks – Valainis sola, ka pārtikas cenas vēl kritīs</w:t>
      </w:r>
      <w:r w:rsidR="001D2487">
        <w:t>”</w:t>
      </w:r>
      <w:r w:rsidR="005C6FB7">
        <w:t xml:space="preserve"> (turpmāk – TV3 sižets);</w:t>
      </w:r>
    </w:p>
    <w:p w14:paraId="2BDDCA3B" w14:textId="77777777" w:rsidR="0040391B" w:rsidRPr="00B03DC8" w:rsidRDefault="0040391B" w:rsidP="0040391B">
      <w:pPr>
        <w:spacing w:line="360" w:lineRule="auto"/>
        <w:jc w:val="both"/>
        <w:rPr>
          <w:rFonts w:cs="Times New Roman"/>
          <w:iCs/>
          <w:szCs w:val="20"/>
        </w:rPr>
      </w:pPr>
      <w:r w:rsidRPr="00B03DC8">
        <w:rPr>
          <w:rFonts w:cs="Times New Roman"/>
          <w:iCs/>
          <w:szCs w:val="20"/>
        </w:rPr>
        <w:t>Skat. izmantojot zemāk norādīt</w:t>
      </w:r>
      <w:r>
        <w:rPr>
          <w:rFonts w:cs="Times New Roman"/>
          <w:iCs/>
          <w:szCs w:val="20"/>
        </w:rPr>
        <w:t>o</w:t>
      </w:r>
      <w:r w:rsidRPr="00B03DC8">
        <w:rPr>
          <w:rFonts w:cs="Times New Roman"/>
          <w:iCs/>
          <w:szCs w:val="20"/>
        </w:rPr>
        <w:t xml:space="preserve"> tīmekļa viet</w:t>
      </w:r>
      <w:r>
        <w:rPr>
          <w:rFonts w:cs="Times New Roman"/>
          <w:iCs/>
          <w:szCs w:val="20"/>
        </w:rPr>
        <w:t>nes</w:t>
      </w:r>
      <w:r w:rsidRPr="00B03DC8">
        <w:rPr>
          <w:rFonts w:cs="Times New Roman"/>
          <w:iCs/>
          <w:szCs w:val="20"/>
        </w:rPr>
        <w:t xml:space="preserve"> sait</w:t>
      </w:r>
      <w:r>
        <w:rPr>
          <w:rFonts w:cs="Times New Roman"/>
          <w:iCs/>
          <w:szCs w:val="20"/>
        </w:rPr>
        <w:t>i</w:t>
      </w:r>
      <w:r w:rsidRPr="00B03DC8">
        <w:rPr>
          <w:rFonts w:cs="Times New Roman"/>
          <w:iCs/>
          <w:szCs w:val="20"/>
        </w:rPr>
        <w:t>:</w:t>
      </w:r>
    </w:p>
    <w:p w14:paraId="76A40509" w14:textId="347906AE" w:rsidR="0040391B" w:rsidRDefault="00BE1B51" w:rsidP="0040391B">
      <w:pPr>
        <w:spacing w:after="160" w:line="360" w:lineRule="auto"/>
        <w:jc w:val="both"/>
      </w:pPr>
      <w:hyperlink r:id="rId39" w:history="1">
        <w:r w:rsidRPr="00401272">
          <w:rPr>
            <w:rStyle w:val="Hyperlink"/>
          </w:rPr>
          <w:t>https://tv3.lv/zinas/latvija/sabiedriba/mazaks-pvn-cetriem-produktiem-un-cenu-salidzinasanas-riks-valainis-sola-ka-partikas-cenas-vel-kritis/</w:t>
        </w:r>
      </w:hyperlink>
      <w:r>
        <w:t>.</w:t>
      </w:r>
    </w:p>
    <w:p w14:paraId="349D0BB4" w14:textId="79446302" w:rsidR="00BD2663" w:rsidRPr="00B03DC8" w:rsidRDefault="00BD2663" w:rsidP="00BD2663">
      <w:pPr>
        <w:pStyle w:val="NormalWeb"/>
        <w:numPr>
          <w:ilvl w:val="0"/>
          <w:numId w:val="1"/>
        </w:numPr>
        <w:shd w:val="clear" w:color="auto" w:fill="FFFFFF"/>
        <w:spacing w:before="0" w:beforeAutospacing="0" w:after="0" w:afterAutospacing="0" w:line="360" w:lineRule="auto"/>
        <w:ind w:left="357" w:hanging="357"/>
        <w:jc w:val="both"/>
        <w:rPr>
          <w:iCs/>
          <w:sz w:val="22"/>
        </w:rPr>
      </w:pPr>
      <w:bookmarkStart w:id="4" w:name="_Hlk190935634"/>
      <w:bookmarkEnd w:id="3"/>
      <w:r w:rsidRPr="00B03DC8">
        <w:t xml:space="preserve">iepazinās ar 2025. gada </w:t>
      </w:r>
      <w:r>
        <w:t>1</w:t>
      </w:r>
      <w:r w:rsidRPr="00B03DC8">
        <w:t xml:space="preserve">. </w:t>
      </w:r>
      <w:r>
        <w:t>decembr</w:t>
      </w:r>
      <w:r w:rsidR="00AF22AB">
        <w:t>a</w:t>
      </w:r>
      <w:r w:rsidRPr="00B03DC8">
        <w:t xml:space="preserve"> </w:t>
      </w:r>
      <w:r w:rsidR="00FA3A40">
        <w:t>LSM ziņu portāl</w:t>
      </w:r>
      <w:r w:rsidR="00AF22AB">
        <w:t>a</w:t>
      </w:r>
      <w:r w:rsidR="00FF60E0">
        <w:t xml:space="preserve"> “LSM.lv”</w:t>
      </w:r>
      <w:r w:rsidR="00CC1F44">
        <w:t xml:space="preserve"> </w:t>
      </w:r>
      <w:r w:rsidR="009A03C6">
        <w:t>Publikāciju</w:t>
      </w:r>
      <w:r w:rsidRPr="00B03DC8">
        <w:t xml:space="preserve">; </w:t>
      </w:r>
    </w:p>
    <w:p w14:paraId="07D6CEC9" w14:textId="77777777" w:rsidR="00BD2663" w:rsidRPr="00B03DC8" w:rsidRDefault="00BD2663" w:rsidP="00BD2663">
      <w:pPr>
        <w:spacing w:line="360" w:lineRule="auto"/>
        <w:jc w:val="both"/>
        <w:rPr>
          <w:rFonts w:cs="Times New Roman"/>
          <w:iCs/>
          <w:szCs w:val="20"/>
        </w:rPr>
      </w:pPr>
      <w:r w:rsidRPr="00B03DC8">
        <w:rPr>
          <w:rFonts w:cs="Times New Roman"/>
          <w:iCs/>
          <w:szCs w:val="20"/>
        </w:rPr>
        <w:t>Skat. izmantojot zemāk norādīto tīmekļa vietnes saiti:</w:t>
      </w:r>
    </w:p>
    <w:p w14:paraId="56C7B90E" w14:textId="22605F83" w:rsidR="00BD2663" w:rsidRDefault="00DD6898" w:rsidP="00BD2663">
      <w:pPr>
        <w:spacing w:after="160" w:line="360" w:lineRule="auto"/>
        <w:jc w:val="both"/>
      </w:pPr>
      <w:hyperlink r:id="rId40" w:history="1">
        <w:r w:rsidRPr="00982DB3">
          <w:rPr>
            <w:rStyle w:val="Hyperlink"/>
          </w:rPr>
          <w:t>https://www.lsm.lv/raksts/zinas/ekonomika/01.12.2025-recheck-valainis-kartejo-reizi-maldina-par-saviem-.sasniegumiem-partikas-cenu-mazinasana.a624374/</w:t>
        </w:r>
      </w:hyperlink>
      <w:r w:rsidR="00BD2663">
        <w:t>.</w:t>
      </w:r>
    </w:p>
    <w:p w14:paraId="0EADCBE9" w14:textId="445E4BA6" w:rsidR="00580624" w:rsidRPr="001B4C69" w:rsidRDefault="00580624" w:rsidP="00DF6083">
      <w:pPr>
        <w:pStyle w:val="NormalWeb"/>
        <w:numPr>
          <w:ilvl w:val="0"/>
          <w:numId w:val="1"/>
        </w:numPr>
        <w:shd w:val="clear" w:color="auto" w:fill="FFFFFF"/>
        <w:spacing w:before="0" w:beforeAutospacing="0" w:after="0" w:afterAutospacing="0" w:line="360" w:lineRule="auto"/>
        <w:ind w:left="357" w:hanging="357"/>
        <w:jc w:val="both"/>
        <w:rPr>
          <w:iCs/>
        </w:rPr>
      </w:pPr>
      <w:r w:rsidRPr="001B4C69">
        <w:t>iepazinās ar 2025. gada 1</w:t>
      </w:r>
      <w:r w:rsidR="001B4C69" w:rsidRPr="001B4C69">
        <w:t>. d</w:t>
      </w:r>
      <w:r w:rsidRPr="001B4C69">
        <w:t>ecembrī LSM radio programm</w:t>
      </w:r>
      <w:r w:rsidR="00767326" w:rsidRPr="001B4C69">
        <w:t>as</w:t>
      </w:r>
      <w:r w:rsidRPr="001B4C69">
        <w:t xml:space="preserve"> “L</w:t>
      </w:r>
      <w:r w:rsidR="00767326" w:rsidRPr="001B4C69">
        <w:t>atvijas Radio 1</w:t>
      </w:r>
      <w:r w:rsidRPr="001B4C69">
        <w:t>”</w:t>
      </w:r>
      <w:r w:rsidR="00767326" w:rsidRPr="001B4C69">
        <w:t xml:space="preserve"> raidījumā “Labrīt” izskan</w:t>
      </w:r>
      <w:r w:rsidR="00767326" w:rsidRPr="001B4C69">
        <w:rPr>
          <w:iCs/>
        </w:rPr>
        <w:t>ējušo sižetu</w:t>
      </w:r>
      <w:r w:rsidRPr="001B4C69">
        <w:t xml:space="preserve"> </w:t>
      </w:r>
      <w:r w:rsidR="00CB0FB2" w:rsidRPr="001B4C69">
        <w:t>“Re:Check: Ekonomikas ministrs atkal maldina par it kā sasniegto pārtikas cenu mazināšanā”</w:t>
      </w:r>
      <w:r w:rsidR="005C6FB7" w:rsidRPr="001B4C69">
        <w:t xml:space="preserve"> (turpmāk – LR1 sižets)</w:t>
      </w:r>
      <w:r w:rsidR="00CB0FB2" w:rsidRPr="001B4C69">
        <w:t xml:space="preserve">. Sižets </w:t>
      </w:r>
      <w:r w:rsidR="0020212A" w:rsidRPr="001B4C69">
        <w:t>klausāms</w:t>
      </w:r>
      <w:r w:rsidR="00CB0FB2" w:rsidRPr="001B4C69">
        <w:t xml:space="preserve"> arhīva ierakstā no 13:55 minūtes</w:t>
      </w:r>
      <w:r w:rsidRPr="001B4C69">
        <w:t xml:space="preserve">; </w:t>
      </w:r>
    </w:p>
    <w:p w14:paraId="3C7459AD" w14:textId="77777777" w:rsidR="00580624" w:rsidRPr="00B03DC8" w:rsidRDefault="00580624" w:rsidP="00580624">
      <w:pPr>
        <w:spacing w:line="360" w:lineRule="auto"/>
        <w:jc w:val="both"/>
        <w:rPr>
          <w:rFonts w:cs="Times New Roman"/>
          <w:iCs/>
          <w:szCs w:val="20"/>
        </w:rPr>
      </w:pPr>
      <w:r w:rsidRPr="00B03DC8">
        <w:rPr>
          <w:rFonts w:cs="Times New Roman"/>
          <w:iCs/>
          <w:szCs w:val="20"/>
        </w:rPr>
        <w:t>Skat. izmantojot zemāk norādīto tīmekļa vietnes saiti:</w:t>
      </w:r>
    </w:p>
    <w:p w14:paraId="56A105E2" w14:textId="222888AA" w:rsidR="00580624" w:rsidRDefault="00FE7F02" w:rsidP="00580624">
      <w:pPr>
        <w:spacing w:after="160" w:line="360" w:lineRule="auto"/>
        <w:jc w:val="both"/>
      </w:pPr>
      <w:hyperlink r:id="rId41" w:history="1">
        <w:r w:rsidRPr="00401272">
          <w:rPr>
            <w:rStyle w:val="Hyperlink"/>
          </w:rPr>
          <w:t>https://latvijasradio.lsm.lv/lv/lr/arhivs/?adv=1&amp;d=1&amp;m=12&amp;y=2025&amp;d2=&amp;m2=&amp;y2=&amp;channel=0&amp;keyword=Re%3ACheck</w:t>
        </w:r>
      </w:hyperlink>
      <w:r>
        <w:t>.</w:t>
      </w:r>
    </w:p>
    <w:p w14:paraId="4318B56D" w14:textId="0AF6A1D6" w:rsidR="00042F9B" w:rsidRPr="001D2487" w:rsidRDefault="00042F9B" w:rsidP="00042F9B">
      <w:pPr>
        <w:pStyle w:val="NormalWeb"/>
        <w:numPr>
          <w:ilvl w:val="0"/>
          <w:numId w:val="1"/>
        </w:numPr>
        <w:shd w:val="clear" w:color="auto" w:fill="FFFFFF"/>
        <w:spacing w:before="0" w:beforeAutospacing="0" w:after="0" w:afterAutospacing="0" w:line="360" w:lineRule="auto"/>
        <w:ind w:left="357" w:hanging="357"/>
        <w:jc w:val="both"/>
      </w:pPr>
      <w:r w:rsidRPr="00B03DC8">
        <w:t xml:space="preserve">iepazinās ar 2025. gada </w:t>
      </w:r>
      <w:r w:rsidR="00BB1D54">
        <w:t>28</w:t>
      </w:r>
      <w:r w:rsidRPr="00B03DC8">
        <w:t xml:space="preserve">. </w:t>
      </w:r>
      <w:r>
        <w:t xml:space="preserve">novembra </w:t>
      </w:r>
      <w:r w:rsidR="00BB1D54">
        <w:t>LSM televīzijas programm</w:t>
      </w:r>
      <w:r w:rsidR="005D4B8D">
        <w:t xml:space="preserve">as </w:t>
      </w:r>
      <w:r>
        <w:t>“L</w:t>
      </w:r>
      <w:r w:rsidR="001F1974">
        <w:t xml:space="preserve">atvijas </w:t>
      </w:r>
      <w:r>
        <w:t>T</w:t>
      </w:r>
      <w:r w:rsidR="001F1974">
        <w:t>elevīzija</w:t>
      </w:r>
      <w:r w:rsidR="00E01CA7">
        <w:t xml:space="preserve"> </w:t>
      </w:r>
      <w:r>
        <w:t>1” raidījum</w:t>
      </w:r>
      <w:r w:rsidR="005D4B8D">
        <w:t>ā</w:t>
      </w:r>
      <w:r>
        <w:t xml:space="preserve"> “</w:t>
      </w:r>
      <w:r w:rsidR="005D4B8D">
        <w:t xml:space="preserve">Rīta </w:t>
      </w:r>
      <w:r>
        <w:t>Panorām</w:t>
      </w:r>
      <w:r w:rsidR="005D4B8D">
        <w:t>a</w:t>
      </w:r>
      <w:r>
        <w:t xml:space="preserve">” </w:t>
      </w:r>
      <w:r w:rsidR="005D4B8D">
        <w:t xml:space="preserve">iekļauto interviju ar </w:t>
      </w:r>
      <w:r w:rsidR="009B3024">
        <w:t>e</w:t>
      </w:r>
      <w:r w:rsidR="005D4B8D">
        <w:t>konomikas ministru</w:t>
      </w:r>
      <w:r w:rsidR="00AE3736">
        <w:t xml:space="preserve"> Viktoru Valaini</w:t>
      </w:r>
      <w:r w:rsidR="00EB0B23">
        <w:t xml:space="preserve"> (turpmāk – </w:t>
      </w:r>
      <w:bookmarkStart w:id="5" w:name="_Hlk217839579"/>
      <w:r w:rsidR="00EB0B23">
        <w:t>LTV1 sižets</w:t>
      </w:r>
      <w:bookmarkEnd w:id="5"/>
      <w:r w:rsidR="00EB0B23">
        <w:t>)</w:t>
      </w:r>
      <w:r w:rsidR="00C01A85">
        <w:t xml:space="preserve">. Pārtikas cenu jautājums </w:t>
      </w:r>
      <w:r w:rsidR="00642948">
        <w:t xml:space="preserve">LTV1 sižetā </w:t>
      </w:r>
      <w:r w:rsidR="00C01A85">
        <w:t xml:space="preserve">ir skatāms </w:t>
      </w:r>
      <w:r w:rsidR="00E01CA7">
        <w:t xml:space="preserve">LSM video </w:t>
      </w:r>
      <w:r w:rsidR="00C01A85">
        <w:t>arhīva “</w:t>
      </w:r>
      <w:proofErr w:type="spellStart"/>
      <w:r w:rsidR="00C01A85">
        <w:t>RePlay</w:t>
      </w:r>
      <w:proofErr w:type="spellEnd"/>
      <w:r w:rsidR="00C01A85">
        <w:t xml:space="preserve">” ierakstā no 09:15 minūtes. </w:t>
      </w:r>
    </w:p>
    <w:p w14:paraId="25F4DC95" w14:textId="77777777" w:rsidR="00042F9B" w:rsidRPr="00B03DC8" w:rsidRDefault="00042F9B" w:rsidP="00042F9B">
      <w:pPr>
        <w:spacing w:line="360" w:lineRule="auto"/>
        <w:jc w:val="both"/>
        <w:rPr>
          <w:rFonts w:cs="Times New Roman"/>
          <w:iCs/>
          <w:szCs w:val="20"/>
        </w:rPr>
      </w:pPr>
      <w:r w:rsidRPr="00B03DC8">
        <w:rPr>
          <w:rFonts w:cs="Times New Roman"/>
          <w:iCs/>
          <w:szCs w:val="20"/>
        </w:rPr>
        <w:t>Skat. izmantojot zemāk norādīt</w:t>
      </w:r>
      <w:r>
        <w:rPr>
          <w:rFonts w:cs="Times New Roman"/>
          <w:iCs/>
          <w:szCs w:val="20"/>
        </w:rPr>
        <w:t>o</w:t>
      </w:r>
      <w:r w:rsidRPr="00B03DC8">
        <w:rPr>
          <w:rFonts w:cs="Times New Roman"/>
          <w:iCs/>
          <w:szCs w:val="20"/>
        </w:rPr>
        <w:t xml:space="preserve"> tīmekļa viet</w:t>
      </w:r>
      <w:r>
        <w:rPr>
          <w:rFonts w:cs="Times New Roman"/>
          <w:iCs/>
          <w:szCs w:val="20"/>
        </w:rPr>
        <w:t>nes</w:t>
      </w:r>
      <w:r w:rsidRPr="00B03DC8">
        <w:rPr>
          <w:rFonts w:cs="Times New Roman"/>
          <w:iCs/>
          <w:szCs w:val="20"/>
        </w:rPr>
        <w:t xml:space="preserve"> sait</w:t>
      </w:r>
      <w:r>
        <w:rPr>
          <w:rFonts w:cs="Times New Roman"/>
          <w:iCs/>
          <w:szCs w:val="20"/>
        </w:rPr>
        <w:t>i</w:t>
      </w:r>
      <w:r w:rsidRPr="00B03DC8">
        <w:rPr>
          <w:rFonts w:cs="Times New Roman"/>
          <w:iCs/>
          <w:szCs w:val="20"/>
        </w:rPr>
        <w:t>:</w:t>
      </w:r>
    </w:p>
    <w:p w14:paraId="3DBF0CA2" w14:textId="3F1318C6" w:rsidR="00042F9B" w:rsidRDefault="00892595" w:rsidP="00042F9B">
      <w:pPr>
        <w:spacing w:after="160" w:line="360" w:lineRule="auto"/>
        <w:jc w:val="both"/>
      </w:pPr>
      <w:hyperlink r:id="rId42" w:history="1">
        <w:r w:rsidRPr="00401272">
          <w:rPr>
            <w:rStyle w:val="Hyperlink"/>
          </w:rPr>
          <w:t>https://replay.lsm.lv/lv/skaties/ieraksts/ltv/367259/intervija-ar-ekonomikas-ministru-viktoru-valaini-zzs</w:t>
        </w:r>
      </w:hyperlink>
      <w:r>
        <w:t>.</w:t>
      </w:r>
    </w:p>
    <w:p w14:paraId="6A8B4866" w14:textId="5ACB8400" w:rsidR="00EA261D" w:rsidRPr="00EA261D" w:rsidRDefault="009A03C6" w:rsidP="004B2FE3">
      <w:pPr>
        <w:pStyle w:val="NormalWeb"/>
        <w:numPr>
          <w:ilvl w:val="0"/>
          <w:numId w:val="1"/>
        </w:numPr>
        <w:shd w:val="clear" w:color="auto" w:fill="FFFFFF"/>
        <w:spacing w:before="0" w:beforeAutospacing="0" w:after="0" w:afterAutospacing="0" w:line="360" w:lineRule="auto"/>
        <w:ind w:left="357" w:hanging="357"/>
        <w:jc w:val="both"/>
      </w:pPr>
      <w:r w:rsidRPr="00B03DC8">
        <w:t xml:space="preserve">iepazinās ar 2025. gada </w:t>
      </w:r>
      <w:r w:rsidR="00BC6738">
        <w:t>27</w:t>
      </w:r>
      <w:r w:rsidR="007107D4">
        <w:t>. m</w:t>
      </w:r>
      <w:r w:rsidR="00BC6738">
        <w:t>aija publikāciju</w:t>
      </w:r>
      <w:r w:rsidRPr="00B03DC8">
        <w:t xml:space="preserve"> </w:t>
      </w:r>
      <w:r>
        <w:t xml:space="preserve">LSM ziņu portālā “LSM.lv” </w:t>
      </w:r>
      <w:r w:rsidR="00EA261D">
        <w:t>“</w:t>
      </w:r>
      <w:r w:rsidR="00EA261D" w:rsidRPr="00EA261D">
        <w:t>Ražotāji un tirgotāji apņemas samazināt pārtikas cenas; rezultātu cer redzēt pēc divām nedēļām</w:t>
      </w:r>
      <w:r w:rsidR="00EA261D">
        <w:t>”</w:t>
      </w:r>
      <w:r w:rsidR="009541DB">
        <w:t xml:space="preserve"> (turpmāk – LSM raksts</w:t>
      </w:r>
      <w:r w:rsidR="000F1857">
        <w:t xml:space="preserve"> 1</w:t>
      </w:r>
      <w:r w:rsidR="009541DB">
        <w:t>)</w:t>
      </w:r>
      <w:r w:rsidR="00EA261D">
        <w:t>;</w:t>
      </w:r>
      <w:r w:rsidR="00EA261D" w:rsidRPr="00EA261D">
        <w:t xml:space="preserve"> </w:t>
      </w:r>
    </w:p>
    <w:p w14:paraId="7EC39752" w14:textId="77777777" w:rsidR="009A03C6" w:rsidRPr="00B03DC8" w:rsidRDefault="009A03C6" w:rsidP="009A03C6">
      <w:pPr>
        <w:spacing w:line="360" w:lineRule="auto"/>
        <w:jc w:val="both"/>
        <w:rPr>
          <w:rFonts w:cs="Times New Roman"/>
          <w:iCs/>
          <w:szCs w:val="20"/>
        </w:rPr>
      </w:pPr>
      <w:r w:rsidRPr="00B03DC8">
        <w:rPr>
          <w:rFonts w:cs="Times New Roman"/>
          <w:iCs/>
          <w:szCs w:val="20"/>
        </w:rPr>
        <w:t>Skat. izmantojot zemāk norādīto tīmekļa vietnes saiti:</w:t>
      </w:r>
    </w:p>
    <w:p w14:paraId="309110E9" w14:textId="71A69351" w:rsidR="009A03C6" w:rsidRDefault="008F54B1" w:rsidP="009A03C6">
      <w:pPr>
        <w:spacing w:after="160" w:line="360" w:lineRule="auto"/>
        <w:jc w:val="both"/>
      </w:pPr>
      <w:hyperlink r:id="rId43" w:anchor="1" w:history="1">
        <w:r w:rsidRPr="00401272">
          <w:rPr>
            <w:rStyle w:val="Hyperlink"/>
          </w:rPr>
          <w:t>https://www.lsm.lv/raksts/zinas/ekonomika/27.05.2025-razotaji-un-tirgotaji-apnemas-samazinat-partikas-cenas-rezultatu-cer-redzet-pec-divam-nedelam.a600725/#1</w:t>
        </w:r>
      </w:hyperlink>
      <w:r>
        <w:t>.</w:t>
      </w:r>
    </w:p>
    <w:p w14:paraId="65D55DAE" w14:textId="3400426F" w:rsidR="00181B14" w:rsidRPr="00EA261D" w:rsidRDefault="00181B14" w:rsidP="00061DF6">
      <w:pPr>
        <w:pStyle w:val="NormalWeb"/>
        <w:numPr>
          <w:ilvl w:val="0"/>
          <w:numId w:val="1"/>
        </w:numPr>
        <w:shd w:val="clear" w:color="auto" w:fill="FFFFFF"/>
        <w:spacing w:before="0" w:beforeAutospacing="0" w:after="0" w:afterAutospacing="0" w:line="360" w:lineRule="auto"/>
        <w:ind w:left="357" w:hanging="357"/>
        <w:jc w:val="both"/>
      </w:pPr>
      <w:r w:rsidRPr="00B03DC8">
        <w:t xml:space="preserve">iepazinās ar 2025. gada </w:t>
      </w:r>
      <w:r>
        <w:t>18</w:t>
      </w:r>
      <w:r w:rsidRPr="00B03DC8">
        <w:t xml:space="preserve">. </w:t>
      </w:r>
      <w:r>
        <w:t>augusta publikāciju</w:t>
      </w:r>
      <w:r w:rsidRPr="00B03DC8">
        <w:t xml:space="preserve"> </w:t>
      </w:r>
      <w:r>
        <w:t xml:space="preserve">LSM ziņu portālā “LSM.lv” </w:t>
      </w:r>
      <w:r w:rsidR="0099248B">
        <w:t>“”</w:t>
      </w:r>
      <w:r w:rsidR="00561B8E" w:rsidRPr="00561B8E">
        <w:t>Re:Check</w:t>
      </w:r>
      <w:r w:rsidR="00561B8E">
        <w:t>”</w:t>
      </w:r>
      <w:r w:rsidR="00561B8E" w:rsidRPr="00561B8E">
        <w:t>: vai taisnība premjerei Siliņai un ministram Valainim, ka pārtikas cenas Latvijā krītas?</w:t>
      </w:r>
      <w:r w:rsidRPr="00561B8E">
        <w:t>”</w:t>
      </w:r>
      <w:r>
        <w:t xml:space="preserve"> (turpmāk – LSM raksts </w:t>
      </w:r>
      <w:r w:rsidR="000C65D2">
        <w:t>2</w:t>
      </w:r>
      <w:r>
        <w:t>);</w:t>
      </w:r>
      <w:r w:rsidRPr="00EA261D">
        <w:t xml:space="preserve"> </w:t>
      </w:r>
    </w:p>
    <w:p w14:paraId="4577DA3E" w14:textId="77777777" w:rsidR="00181B14" w:rsidRPr="00B03DC8" w:rsidRDefault="00181B14" w:rsidP="00181B14">
      <w:pPr>
        <w:spacing w:line="360" w:lineRule="auto"/>
        <w:jc w:val="both"/>
        <w:rPr>
          <w:rFonts w:cs="Times New Roman"/>
          <w:iCs/>
          <w:szCs w:val="20"/>
        </w:rPr>
      </w:pPr>
      <w:r w:rsidRPr="00B03DC8">
        <w:rPr>
          <w:rFonts w:cs="Times New Roman"/>
          <w:iCs/>
          <w:szCs w:val="20"/>
        </w:rPr>
        <w:t>Skat. izmantojot zemāk norādīto tīmekļa vietnes saiti:</w:t>
      </w:r>
    </w:p>
    <w:p w14:paraId="21FC43EF" w14:textId="705D4083" w:rsidR="00181B14" w:rsidRDefault="000C65D2" w:rsidP="00181B14">
      <w:pPr>
        <w:spacing w:after="160" w:line="360" w:lineRule="auto"/>
        <w:jc w:val="both"/>
      </w:pPr>
      <w:hyperlink r:id="rId44" w:history="1">
        <w:r w:rsidRPr="00304F75">
          <w:rPr>
            <w:rStyle w:val="Hyperlink"/>
          </w:rPr>
          <w:t>https://www.lsm.lv/raksts/zinas/latvija/18.08.2025-recheck-vai-taisniba-premjerei-silinai-un-ministram-valainim-ka-</w:t>
        </w:r>
        <w:r w:rsidRPr="00304F75">
          <w:rPr>
            <w:rStyle w:val="Hyperlink"/>
          </w:rPr>
          <w:lastRenderedPageBreak/>
          <w:t>partikas-cenas-latvija-kritas.a610707/</w:t>
        </w:r>
      </w:hyperlink>
      <w:r>
        <w:t>.</w:t>
      </w:r>
    </w:p>
    <w:p w14:paraId="24C92265" w14:textId="21788C0E" w:rsidR="006D3708" w:rsidRDefault="006D3708" w:rsidP="00193A2F">
      <w:pPr>
        <w:pStyle w:val="NormalWeb"/>
        <w:numPr>
          <w:ilvl w:val="0"/>
          <w:numId w:val="2"/>
        </w:numPr>
        <w:shd w:val="clear" w:color="auto" w:fill="FFFFFF"/>
        <w:spacing w:before="0" w:beforeAutospacing="0" w:after="120" w:afterAutospacing="0" w:line="360" w:lineRule="auto"/>
        <w:ind w:left="357" w:hanging="357"/>
        <w:jc w:val="both"/>
      </w:pPr>
      <w:r>
        <w:t xml:space="preserve">iepazinās ar </w:t>
      </w:r>
      <w:r w:rsidR="00D7433E">
        <w:t xml:space="preserve">LSM radio programmas “Latvijas Radio 1” </w:t>
      </w:r>
      <w:r w:rsidRPr="00B03DC8">
        <w:t xml:space="preserve">2025. gada </w:t>
      </w:r>
      <w:r>
        <w:t>7</w:t>
      </w:r>
      <w:r w:rsidRPr="00B03DC8">
        <w:t xml:space="preserve">. </w:t>
      </w:r>
      <w:r>
        <w:t>augusta</w:t>
      </w:r>
      <w:r w:rsidR="00A74A8B">
        <w:t xml:space="preserve"> raidījumā Krustpunktā” </w:t>
      </w:r>
      <w:r w:rsidR="007A0940">
        <w:t>iekļaut</w:t>
      </w:r>
      <w:r w:rsidR="00B0440B">
        <w:t>o</w:t>
      </w:r>
      <w:r w:rsidR="007A0940">
        <w:t xml:space="preserve"> interviju ar </w:t>
      </w:r>
      <w:r w:rsidR="00AE3736">
        <w:t>E</w:t>
      </w:r>
      <w:r w:rsidR="007A0940">
        <w:t>konomikas ministru Viktoru Valaini</w:t>
      </w:r>
      <w:r w:rsidR="00A8331D">
        <w:t xml:space="preserve"> (turpmāk LR1 intervija)</w:t>
      </w:r>
      <w:r w:rsidR="007A0940">
        <w:t>;</w:t>
      </w:r>
    </w:p>
    <w:p w14:paraId="49C1E1FA" w14:textId="77777777" w:rsidR="007A0940" w:rsidRPr="007A0940" w:rsidRDefault="007A0940" w:rsidP="007A0940">
      <w:pPr>
        <w:spacing w:line="360" w:lineRule="auto"/>
        <w:jc w:val="both"/>
        <w:rPr>
          <w:rFonts w:cs="Times New Roman"/>
          <w:iCs/>
          <w:szCs w:val="20"/>
        </w:rPr>
      </w:pPr>
      <w:r w:rsidRPr="007A0940">
        <w:rPr>
          <w:rFonts w:cs="Times New Roman"/>
          <w:iCs/>
          <w:szCs w:val="20"/>
        </w:rPr>
        <w:t>Skat. izmantojot zemāk norādīto tīmekļa vietnes saiti:</w:t>
      </w:r>
    </w:p>
    <w:p w14:paraId="2E070EC9" w14:textId="1276DE79" w:rsidR="007A0940" w:rsidRDefault="00A8331D" w:rsidP="007A0940">
      <w:pPr>
        <w:spacing w:after="160" w:line="360" w:lineRule="auto"/>
        <w:jc w:val="both"/>
      </w:pPr>
      <w:hyperlink r:id="rId45" w:history="1">
        <w:r w:rsidRPr="00304F75">
          <w:rPr>
            <w:rStyle w:val="Hyperlink"/>
          </w:rPr>
          <w:t>https://lr1.lsm.lv/lv/raksts/krustpunkta/krustpunkta-izvaicajam-ekonomikas-ministru-viktoru-valaini.a210215/</w:t>
        </w:r>
      </w:hyperlink>
      <w:r>
        <w:t>.</w:t>
      </w:r>
    </w:p>
    <w:p w14:paraId="44098B2B" w14:textId="04B1EAEB" w:rsidR="00A47B4A" w:rsidRPr="00053177" w:rsidRDefault="003D2BEA" w:rsidP="00193A2F">
      <w:pPr>
        <w:pStyle w:val="NormalWeb"/>
        <w:numPr>
          <w:ilvl w:val="0"/>
          <w:numId w:val="2"/>
        </w:numPr>
        <w:shd w:val="clear" w:color="auto" w:fill="FFFFFF"/>
        <w:spacing w:before="0" w:beforeAutospacing="0" w:after="120" w:afterAutospacing="0" w:line="360" w:lineRule="auto"/>
        <w:ind w:left="357" w:hanging="357"/>
        <w:jc w:val="both"/>
      </w:pPr>
      <w:r>
        <w:rPr>
          <w:rFonts w:eastAsia="Calibri"/>
        </w:rPr>
        <w:t xml:space="preserve">iepazinās ar </w:t>
      </w:r>
      <w:r w:rsidR="0064056D">
        <w:rPr>
          <w:rFonts w:eastAsia="Calibri"/>
        </w:rPr>
        <w:t xml:space="preserve">Re:Baltica žurnālistes Evitas Puriņas </w:t>
      </w:r>
      <w:r w:rsidR="00AF66CD">
        <w:rPr>
          <w:rFonts w:eastAsia="Calibri"/>
        </w:rPr>
        <w:t xml:space="preserve">sagatavoto un Iesniedzējam </w:t>
      </w:r>
      <w:r w:rsidR="003F78FF" w:rsidRPr="00B03DC8">
        <w:rPr>
          <w:rFonts w:eastAsia="Calibri"/>
        </w:rPr>
        <w:t>nosūtī</w:t>
      </w:r>
      <w:r w:rsidR="00AF66CD">
        <w:rPr>
          <w:rFonts w:eastAsia="Calibri"/>
        </w:rPr>
        <w:t xml:space="preserve">to </w:t>
      </w:r>
      <w:r w:rsidR="00AE3736" w:rsidRPr="00053177">
        <w:rPr>
          <w:rFonts w:eastAsia="Calibri"/>
        </w:rPr>
        <w:t xml:space="preserve">2025. gada 9. decembra vēstuli </w:t>
      </w:r>
      <w:r w:rsidR="00C806E9" w:rsidRPr="00053177">
        <w:rPr>
          <w:rFonts w:eastAsia="Calibri"/>
        </w:rPr>
        <w:t>(turpmāk – žurnālistes vēstule</w:t>
      </w:r>
      <w:r w:rsidR="00047AD5" w:rsidRPr="00053177">
        <w:rPr>
          <w:rFonts w:eastAsia="Calibri"/>
        </w:rPr>
        <w:t xml:space="preserve"> Iesniedzējam</w:t>
      </w:r>
      <w:r w:rsidR="00C806E9" w:rsidRPr="00053177">
        <w:rPr>
          <w:rFonts w:eastAsia="Calibri"/>
        </w:rPr>
        <w:t>)</w:t>
      </w:r>
      <w:bookmarkEnd w:id="4"/>
      <w:r w:rsidR="00267E50" w:rsidRPr="00053177">
        <w:rPr>
          <w:rFonts w:eastAsia="Calibri"/>
        </w:rPr>
        <w:t>;</w:t>
      </w:r>
    </w:p>
    <w:p w14:paraId="37C860B8" w14:textId="3CBA2153" w:rsidR="007067A4" w:rsidRPr="00B03DC8" w:rsidRDefault="007067A4" w:rsidP="000D599F">
      <w:pPr>
        <w:pStyle w:val="NormalWeb"/>
        <w:numPr>
          <w:ilvl w:val="0"/>
          <w:numId w:val="2"/>
        </w:numPr>
        <w:shd w:val="clear" w:color="auto" w:fill="FFFFFF"/>
        <w:spacing w:before="0" w:beforeAutospacing="0" w:after="120" w:afterAutospacing="0" w:line="360" w:lineRule="auto"/>
        <w:ind w:left="357" w:hanging="357"/>
        <w:jc w:val="both"/>
      </w:pPr>
      <w:r w:rsidRPr="006011D5">
        <w:rPr>
          <w:rFonts w:eastAsia="Calibri"/>
        </w:rPr>
        <w:t xml:space="preserve">iepazinās ar </w:t>
      </w:r>
      <w:r w:rsidR="0081115F" w:rsidRPr="006011D5">
        <w:rPr>
          <w:rFonts w:eastAsia="Calibri"/>
        </w:rPr>
        <w:t xml:space="preserve">LSM galvenās redaktores Anita Braunas </w:t>
      </w:r>
      <w:r w:rsidR="00691163" w:rsidRPr="006011D5">
        <w:rPr>
          <w:rFonts w:eastAsia="Calibri"/>
        </w:rPr>
        <w:t xml:space="preserve">sagatavoto un Iesniedzējam nosūtīto </w:t>
      </w:r>
      <w:r w:rsidR="00495940" w:rsidRPr="006011D5">
        <w:rPr>
          <w:rFonts w:eastAsia="Calibri"/>
        </w:rPr>
        <w:t xml:space="preserve">atbildes </w:t>
      </w:r>
      <w:r w:rsidR="00A86B2B" w:rsidRPr="006011D5">
        <w:rPr>
          <w:rFonts w:eastAsia="Calibri"/>
        </w:rPr>
        <w:t xml:space="preserve">vēstuli </w:t>
      </w:r>
      <w:r w:rsidR="006011D5" w:rsidRPr="006011D5">
        <w:rPr>
          <w:rFonts w:eastAsia="Calibri"/>
          <w:bCs/>
        </w:rPr>
        <w:t xml:space="preserve">Nr. 603/4-1 </w:t>
      </w:r>
      <w:r w:rsidR="00495940" w:rsidRPr="006011D5">
        <w:rPr>
          <w:rFonts w:eastAsia="Calibri"/>
        </w:rPr>
        <w:t>“Par saņemto iesniegumu”;</w:t>
      </w:r>
    </w:p>
    <w:p w14:paraId="4AFAF01D" w14:textId="27D1A432" w:rsidR="00DB720E" w:rsidRDefault="00DB720E" w:rsidP="004B2FE3">
      <w:pPr>
        <w:pStyle w:val="NormalWeb"/>
        <w:numPr>
          <w:ilvl w:val="0"/>
          <w:numId w:val="2"/>
        </w:numPr>
        <w:shd w:val="clear" w:color="auto" w:fill="FFFFFF"/>
        <w:spacing w:before="0" w:beforeAutospacing="0" w:after="0" w:afterAutospacing="0" w:line="360" w:lineRule="auto"/>
        <w:ind w:left="357" w:hanging="357"/>
        <w:jc w:val="both"/>
      </w:pPr>
      <w:r>
        <w:t xml:space="preserve">iepazinās ar </w:t>
      </w:r>
      <w:r w:rsidR="004B2FE3" w:rsidRPr="00B03DC8">
        <w:rPr>
          <w:rFonts w:eastAsia="Calibri"/>
        </w:rPr>
        <w:t xml:space="preserve">2025. gada </w:t>
      </w:r>
      <w:r w:rsidR="004B2FE3">
        <w:rPr>
          <w:rFonts w:eastAsia="Calibri"/>
        </w:rPr>
        <w:t>27</w:t>
      </w:r>
      <w:r w:rsidR="004B2FE3" w:rsidRPr="00B03DC8">
        <w:rPr>
          <w:rFonts w:eastAsia="Calibri"/>
        </w:rPr>
        <w:t xml:space="preserve">. </w:t>
      </w:r>
      <w:r w:rsidR="004B2FE3">
        <w:rPr>
          <w:rFonts w:eastAsia="Calibri"/>
        </w:rPr>
        <w:t>maij</w:t>
      </w:r>
      <w:r w:rsidR="00E4441C">
        <w:rPr>
          <w:rFonts w:eastAsia="Calibri"/>
        </w:rPr>
        <w:t xml:space="preserve">ā </w:t>
      </w:r>
      <w:r w:rsidR="00AD71F9">
        <w:rPr>
          <w:rFonts w:eastAsia="Calibri"/>
        </w:rPr>
        <w:t>noslēgto</w:t>
      </w:r>
      <w:r w:rsidR="00E627C0">
        <w:rPr>
          <w:rFonts w:eastAsia="Calibri"/>
        </w:rPr>
        <w:t xml:space="preserve"> </w:t>
      </w:r>
      <w:r w:rsidR="004B2FE3">
        <w:t>Memorand</w:t>
      </w:r>
      <w:r w:rsidR="00E4441C">
        <w:t>u</w:t>
      </w:r>
      <w:r w:rsidR="00E627C0">
        <w:t xml:space="preserve"> </w:t>
      </w:r>
      <w:r w:rsidR="004B2FE3">
        <w:t>par pārtikas preču tirdzniecību</w:t>
      </w:r>
      <w:r w:rsidR="00847285">
        <w:t xml:space="preserve"> (turpmāk – Memorands)</w:t>
      </w:r>
      <w:r w:rsidR="004B2FE3">
        <w:t>;</w:t>
      </w:r>
    </w:p>
    <w:p w14:paraId="544CCEE7" w14:textId="77777777" w:rsidR="004B2FE3" w:rsidRPr="004B2FE3" w:rsidRDefault="004B2FE3" w:rsidP="004B2FE3">
      <w:pPr>
        <w:spacing w:line="360" w:lineRule="auto"/>
        <w:jc w:val="both"/>
        <w:rPr>
          <w:rFonts w:cs="Times New Roman"/>
          <w:iCs/>
          <w:szCs w:val="20"/>
        </w:rPr>
      </w:pPr>
      <w:r w:rsidRPr="004B2FE3">
        <w:rPr>
          <w:rFonts w:cs="Times New Roman"/>
          <w:iCs/>
          <w:szCs w:val="20"/>
        </w:rPr>
        <w:t>Skat. izmantojot zemāk norādīto tīmekļa vietnes saiti:</w:t>
      </w:r>
    </w:p>
    <w:p w14:paraId="21AA55B4" w14:textId="6729FA2E" w:rsidR="004B2FE3" w:rsidRDefault="00126593" w:rsidP="004B2FE3">
      <w:pPr>
        <w:spacing w:after="160" w:line="360" w:lineRule="auto"/>
        <w:jc w:val="both"/>
      </w:pPr>
      <w:hyperlink r:id="rId46" w:history="1">
        <w:r w:rsidRPr="00A075D7">
          <w:rPr>
            <w:rStyle w:val="Hyperlink"/>
          </w:rPr>
          <w:t>https://ltrk.lv/wp-content/uploads/2025/06/Memorands_270525_parakstits.pdf</w:t>
        </w:r>
      </w:hyperlink>
      <w:r>
        <w:t>.</w:t>
      </w:r>
    </w:p>
    <w:p w14:paraId="1F8C149D" w14:textId="52EE5B1C" w:rsidR="00BD0A88" w:rsidRPr="00B03DC8" w:rsidRDefault="00BD0A88" w:rsidP="00E40D4F">
      <w:pPr>
        <w:spacing w:before="360" w:line="360" w:lineRule="auto"/>
        <w:rPr>
          <w:rFonts w:cs="Times New Roman"/>
          <w:sz w:val="24"/>
          <w:szCs w:val="24"/>
        </w:rPr>
      </w:pPr>
      <w:r w:rsidRPr="00B03DC8">
        <w:rPr>
          <w:rFonts w:cs="Times New Roman"/>
          <w:sz w:val="24"/>
          <w:szCs w:val="24"/>
        </w:rPr>
        <w:t xml:space="preserve">Izvērtējot Iesniegumu, Sabiedrisko elektronisko plašsaziņas līdzekļu ombuds </w:t>
      </w:r>
      <w:r w:rsidR="00686AEA" w:rsidRPr="00B03DC8">
        <w:rPr>
          <w:rFonts w:cs="Times New Roman"/>
          <w:sz w:val="24"/>
          <w:szCs w:val="24"/>
        </w:rPr>
        <w:t>Edmunds Apsalons</w:t>
      </w:r>
    </w:p>
    <w:p w14:paraId="16BB6688" w14:textId="77777777" w:rsidR="00D30F2B" w:rsidRPr="00B03DC8" w:rsidRDefault="00BD0A88" w:rsidP="00E40D4F">
      <w:pPr>
        <w:spacing w:after="160" w:line="360" w:lineRule="auto"/>
        <w:jc w:val="center"/>
        <w:rPr>
          <w:rFonts w:cs="Times New Roman"/>
          <w:b/>
          <w:bCs/>
          <w:sz w:val="24"/>
          <w:szCs w:val="24"/>
        </w:rPr>
      </w:pPr>
      <w:r w:rsidRPr="00B03DC8">
        <w:rPr>
          <w:rFonts w:cs="Times New Roman"/>
          <w:b/>
          <w:bCs/>
          <w:sz w:val="24"/>
          <w:szCs w:val="24"/>
        </w:rPr>
        <w:t>konstatē:</w:t>
      </w:r>
    </w:p>
    <w:p w14:paraId="0A0E4C34" w14:textId="77798CBE" w:rsidR="000D7F80" w:rsidRPr="00B03DC8" w:rsidRDefault="000D7F80" w:rsidP="000D7F80">
      <w:pPr>
        <w:spacing w:after="160" w:line="360" w:lineRule="auto"/>
        <w:jc w:val="both"/>
        <w:rPr>
          <w:rFonts w:cs="Times New Roman"/>
          <w:sz w:val="24"/>
          <w:szCs w:val="24"/>
        </w:rPr>
      </w:pPr>
      <w:r w:rsidRPr="00B03DC8">
        <w:rPr>
          <w:rFonts w:cs="Times New Roman"/>
          <w:b/>
          <w:bCs/>
          <w:sz w:val="24"/>
          <w:szCs w:val="24"/>
        </w:rPr>
        <w:t>[</w:t>
      </w:r>
      <w:r>
        <w:rPr>
          <w:rFonts w:cs="Times New Roman"/>
          <w:b/>
          <w:bCs/>
          <w:sz w:val="24"/>
          <w:szCs w:val="24"/>
        </w:rPr>
        <w:t>1</w:t>
      </w:r>
      <w:r w:rsidRPr="00B03DC8">
        <w:rPr>
          <w:rFonts w:cs="Times New Roman"/>
          <w:b/>
          <w:bCs/>
          <w:sz w:val="24"/>
          <w:szCs w:val="24"/>
        </w:rPr>
        <w:t>]</w:t>
      </w:r>
      <w:r w:rsidRPr="00B03DC8">
        <w:rPr>
          <w:rFonts w:cs="Times New Roman"/>
          <w:sz w:val="24"/>
          <w:szCs w:val="24"/>
        </w:rPr>
        <w:t xml:space="preserve"> </w:t>
      </w:r>
      <w:r w:rsidRPr="00B03DC8">
        <w:rPr>
          <w:rFonts w:cs="Times New Roman"/>
          <w:b/>
          <w:bCs/>
          <w:sz w:val="24"/>
          <w:szCs w:val="24"/>
        </w:rPr>
        <w:t xml:space="preserve">Par Iesniegumā </w:t>
      </w:r>
      <w:r w:rsidR="002008A6">
        <w:rPr>
          <w:rFonts w:cs="Times New Roman"/>
          <w:b/>
          <w:bCs/>
          <w:sz w:val="24"/>
          <w:szCs w:val="24"/>
        </w:rPr>
        <w:t>minēto</w:t>
      </w:r>
      <w:r w:rsidR="0018690A">
        <w:rPr>
          <w:rFonts w:cs="Times New Roman"/>
          <w:b/>
          <w:bCs/>
          <w:sz w:val="24"/>
          <w:szCs w:val="24"/>
        </w:rPr>
        <w:t>.</w:t>
      </w:r>
    </w:p>
    <w:p w14:paraId="1BD55C77" w14:textId="3A574BD4" w:rsidR="00FF64FA" w:rsidRDefault="000D7F80" w:rsidP="000D7F80">
      <w:pPr>
        <w:spacing w:after="120" w:line="360" w:lineRule="auto"/>
        <w:jc w:val="both"/>
        <w:rPr>
          <w:rFonts w:cs="Times New Roman"/>
          <w:sz w:val="24"/>
          <w:szCs w:val="24"/>
        </w:rPr>
      </w:pPr>
      <w:r w:rsidRPr="00B03DC8">
        <w:rPr>
          <w:rFonts w:cs="Times New Roman"/>
          <w:sz w:val="24"/>
          <w:szCs w:val="24"/>
        </w:rPr>
        <w:t xml:space="preserve">Iesniegumā norādīts, ka </w:t>
      </w:r>
      <w:r w:rsidR="00EF50CB" w:rsidRPr="00557A7C">
        <w:rPr>
          <w:rFonts w:cs="Times New Roman"/>
          <w:sz w:val="24"/>
          <w:szCs w:val="24"/>
        </w:rPr>
        <w:t>š</w:t>
      </w:r>
      <w:r w:rsidR="00E8070D">
        <w:rPr>
          <w:rFonts w:cs="Times New Roman"/>
          <w:sz w:val="24"/>
          <w:szCs w:val="24"/>
        </w:rPr>
        <w:t xml:space="preserve">ī </w:t>
      </w:r>
      <w:r w:rsidR="00EF50CB" w:rsidRPr="00557A7C">
        <w:rPr>
          <w:rFonts w:cs="Times New Roman"/>
          <w:sz w:val="24"/>
          <w:szCs w:val="24"/>
        </w:rPr>
        <w:t>g</w:t>
      </w:r>
      <w:r w:rsidR="00E8070D">
        <w:rPr>
          <w:rFonts w:cs="Times New Roman"/>
          <w:sz w:val="24"/>
          <w:szCs w:val="24"/>
        </w:rPr>
        <w:t>ada</w:t>
      </w:r>
      <w:r w:rsidR="00EF50CB" w:rsidRPr="00557A7C">
        <w:rPr>
          <w:rFonts w:cs="Times New Roman"/>
          <w:sz w:val="24"/>
          <w:szCs w:val="24"/>
        </w:rPr>
        <w:t xml:space="preserve"> 1. decembrī L</w:t>
      </w:r>
      <w:r w:rsidR="00554BB7">
        <w:rPr>
          <w:rFonts w:cs="Times New Roman"/>
          <w:sz w:val="24"/>
          <w:szCs w:val="24"/>
        </w:rPr>
        <w:t>SM</w:t>
      </w:r>
      <w:r w:rsidR="00557A7C">
        <w:rPr>
          <w:rFonts w:cs="Times New Roman"/>
          <w:sz w:val="24"/>
          <w:szCs w:val="24"/>
        </w:rPr>
        <w:t xml:space="preserve"> saturā ir publicētas</w:t>
      </w:r>
      <w:r w:rsidR="00EF50CB" w:rsidRPr="00EF50CB">
        <w:rPr>
          <w:rFonts w:cs="Times New Roman"/>
          <w:i/>
          <w:iCs/>
          <w:sz w:val="24"/>
          <w:szCs w:val="24"/>
        </w:rPr>
        <w:t xml:space="preserve"> </w:t>
      </w:r>
      <w:r w:rsidR="00EF50CB" w:rsidRPr="00624B5E">
        <w:rPr>
          <w:rFonts w:cs="Times New Roman"/>
          <w:b/>
          <w:bCs/>
          <w:i/>
          <w:iCs/>
          <w:sz w:val="24"/>
          <w:szCs w:val="24"/>
        </w:rPr>
        <w:t xml:space="preserve">ziņas </w:t>
      </w:r>
      <w:r w:rsidR="00EF50CB" w:rsidRPr="00EF50CB">
        <w:rPr>
          <w:rFonts w:cs="Times New Roman"/>
          <w:i/>
          <w:iCs/>
          <w:sz w:val="24"/>
          <w:szCs w:val="24"/>
        </w:rPr>
        <w:t>saistībā ar Baltijas pētnieciskās žurnālistikas centra Re:Baltica 24. novembrī publicēto rakstu “Vai Latvijā vienīgajā no Baltijas valstīm lētāko produktu cenas krītas?”</w:t>
      </w:r>
      <w:r w:rsidR="004222BC">
        <w:rPr>
          <w:rFonts w:cs="Times New Roman"/>
          <w:sz w:val="24"/>
          <w:szCs w:val="24"/>
        </w:rPr>
        <w:t xml:space="preserve">. </w:t>
      </w:r>
      <w:r w:rsidR="00624B5E">
        <w:rPr>
          <w:rFonts w:cs="Times New Roman"/>
          <w:sz w:val="24"/>
          <w:szCs w:val="24"/>
        </w:rPr>
        <w:t xml:space="preserve">Iesniedzēja vērtējumā </w:t>
      </w:r>
      <w:r w:rsidR="00BB1F5E">
        <w:rPr>
          <w:rFonts w:cs="Times New Roman"/>
          <w:sz w:val="24"/>
          <w:szCs w:val="24"/>
        </w:rPr>
        <w:t>R</w:t>
      </w:r>
      <w:r w:rsidR="00246830">
        <w:rPr>
          <w:rFonts w:cs="Times New Roman"/>
          <w:sz w:val="24"/>
          <w:szCs w:val="24"/>
        </w:rPr>
        <w:t>akstā ietvertie apgalvojumi</w:t>
      </w:r>
      <w:r w:rsidR="00B30715">
        <w:rPr>
          <w:rFonts w:cs="Times New Roman"/>
          <w:sz w:val="24"/>
          <w:szCs w:val="24"/>
        </w:rPr>
        <w:t xml:space="preserve"> </w:t>
      </w:r>
      <w:r w:rsidR="003C02FB" w:rsidRPr="005557F2">
        <w:rPr>
          <w:rFonts w:cs="Times New Roman"/>
          <w:b/>
          <w:bCs/>
          <w:i/>
          <w:iCs/>
          <w:sz w:val="24"/>
          <w:szCs w:val="24"/>
        </w:rPr>
        <w:t>neatbilst patiesībai</w:t>
      </w:r>
      <w:r w:rsidR="003C02FB" w:rsidRPr="005557F2">
        <w:rPr>
          <w:rFonts w:cs="Times New Roman"/>
          <w:i/>
          <w:iCs/>
          <w:sz w:val="24"/>
          <w:szCs w:val="24"/>
        </w:rPr>
        <w:t xml:space="preserve"> un </w:t>
      </w:r>
      <w:r w:rsidR="003C02FB" w:rsidRPr="005557F2">
        <w:rPr>
          <w:rFonts w:cs="Times New Roman"/>
          <w:b/>
          <w:bCs/>
          <w:i/>
          <w:iCs/>
          <w:sz w:val="24"/>
          <w:szCs w:val="24"/>
        </w:rPr>
        <w:t>maldina sabiedrību</w:t>
      </w:r>
      <w:r w:rsidR="00B30715" w:rsidRPr="005557F2">
        <w:rPr>
          <w:rFonts w:cs="Times New Roman"/>
          <w:i/>
          <w:iCs/>
          <w:sz w:val="24"/>
          <w:szCs w:val="24"/>
        </w:rPr>
        <w:t xml:space="preserve">, </w:t>
      </w:r>
      <w:r w:rsidR="00716D1C" w:rsidRPr="005557F2">
        <w:rPr>
          <w:rFonts w:cs="Times New Roman"/>
          <w:i/>
          <w:iCs/>
          <w:sz w:val="24"/>
          <w:szCs w:val="24"/>
        </w:rPr>
        <w:t xml:space="preserve">ir </w:t>
      </w:r>
      <w:r w:rsidR="00716D1C" w:rsidRPr="005557F2">
        <w:rPr>
          <w:rFonts w:cs="Times New Roman"/>
          <w:b/>
          <w:bCs/>
          <w:i/>
          <w:iCs/>
          <w:sz w:val="24"/>
          <w:szCs w:val="24"/>
        </w:rPr>
        <w:t>tendenciozi</w:t>
      </w:r>
      <w:r w:rsidR="00716D1C" w:rsidRPr="005557F2">
        <w:rPr>
          <w:rFonts w:cs="Times New Roman"/>
          <w:i/>
          <w:iCs/>
          <w:sz w:val="24"/>
          <w:szCs w:val="24"/>
        </w:rPr>
        <w:t xml:space="preserve"> un </w:t>
      </w:r>
      <w:r w:rsidR="00716D1C" w:rsidRPr="005557F2">
        <w:rPr>
          <w:rFonts w:cs="Times New Roman"/>
          <w:b/>
          <w:bCs/>
          <w:i/>
          <w:iCs/>
          <w:sz w:val="24"/>
          <w:szCs w:val="24"/>
        </w:rPr>
        <w:t>subjektīvi</w:t>
      </w:r>
      <w:r w:rsidR="00FF64FA">
        <w:rPr>
          <w:rFonts w:cs="Times New Roman"/>
          <w:sz w:val="24"/>
          <w:szCs w:val="24"/>
        </w:rPr>
        <w:t xml:space="preserve">, un tiek norādīts, ka </w:t>
      </w:r>
      <w:r w:rsidR="002B19E1" w:rsidRPr="005557F2">
        <w:rPr>
          <w:rFonts w:cs="Times New Roman"/>
          <w:sz w:val="24"/>
          <w:szCs w:val="24"/>
        </w:rPr>
        <w:t>R</w:t>
      </w:r>
      <w:r w:rsidR="00801EE4" w:rsidRPr="005557F2">
        <w:rPr>
          <w:rFonts w:cs="Times New Roman"/>
          <w:sz w:val="24"/>
          <w:szCs w:val="24"/>
        </w:rPr>
        <w:t xml:space="preserve">akstā </w:t>
      </w:r>
      <w:r w:rsidR="0063631F" w:rsidRPr="005557F2">
        <w:rPr>
          <w:rFonts w:cs="Times New Roman"/>
          <w:i/>
          <w:iCs/>
          <w:sz w:val="24"/>
          <w:szCs w:val="24"/>
        </w:rPr>
        <w:t xml:space="preserve">paustā informācija, ka ekonomikas ministra teiktajam nav nekādu pierādījumu un viņš ir maldinājis, </w:t>
      </w:r>
      <w:r w:rsidR="0063631F" w:rsidRPr="005557F2">
        <w:rPr>
          <w:rFonts w:cs="Times New Roman"/>
          <w:b/>
          <w:bCs/>
          <w:i/>
          <w:iCs/>
          <w:sz w:val="24"/>
          <w:szCs w:val="24"/>
        </w:rPr>
        <w:t>ir nepatiesa</w:t>
      </w:r>
      <w:r w:rsidR="00287376">
        <w:rPr>
          <w:rFonts w:cs="Times New Roman"/>
          <w:b/>
          <w:bCs/>
          <w:i/>
          <w:iCs/>
          <w:sz w:val="24"/>
          <w:szCs w:val="24"/>
        </w:rPr>
        <w:t xml:space="preserve"> </w:t>
      </w:r>
      <w:r w:rsidR="00287376">
        <w:rPr>
          <w:rFonts w:cs="Times New Roman"/>
          <w:sz w:val="24"/>
          <w:szCs w:val="24"/>
        </w:rPr>
        <w:t>[visi izcēlumi citētajos tek</w:t>
      </w:r>
      <w:r w:rsidR="00554BB7">
        <w:rPr>
          <w:rFonts w:cs="Times New Roman"/>
          <w:sz w:val="24"/>
          <w:szCs w:val="24"/>
        </w:rPr>
        <w:t>s</w:t>
      </w:r>
      <w:r w:rsidR="00287376">
        <w:rPr>
          <w:rFonts w:cs="Times New Roman"/>
          <w:sz w:val="24"/>
          <w:szCs w:val="24"/>
        </w:rPr>
        <w:t>tos šeit un turpmāk</w:t>
      </w:r>
      <w:r w:rsidR="00554BB7">
        <w:rPr>
          <w:rFonts w:cs="Times New Roman"/>
          <w:sz w:val="24"/>
          <w:szCs w:val="24"/>
        </w:rPr>
        <w:t xml:space="preserve"> ombuda veikti, kā arī</w:t>
      </w:r>
      <w:r w:rsidR="00287376">
        <w:rPr>
          <w:rFonts w:cs="Times New Roman"/>
          <w:sz w:val="24"/>
          <w:szCs w:val="24"/>
        </w:rPr>
        <w:t xml:space="preserve"> Iesnieguma un Iesniedzēja atbildes vēstules teksta citāti </w:t>
      </w:r>
      <w:r w:rsidR="00554BB7">
        <w:rPr>
          <w:rFonts w:cs="Times New Roman"/>
          <w:sz w:val="24"/>
          <w:szCs w:val="24"/>
        </w:rPr>
        <w:t>atzinumā citēti</w:t>
      </w:r>
      <w:r w:rsidR="00287376">
        <w:rPr>
          <w:rFonts w:cs="Times New Roman"/>
          <w:sz w:val="24"/>
          <w:szCs w:val="24"/>
        </w:rPr>
        <w:t xml:space="preserve"> ar ombuda veiktiem pareizrakstības labojumiem]</w:t>
      </w:r>
      <w:r w:rsidR="005027E4" w:rsidRPr="005557F2">
        <w:rPr>
          <w:rFonts w:cs="Times New Roman"/>
          <w:sz w:val="24"/>
          <w:szCs w:val="24"/>
        </w:rPr>
        <w:t xml:space="preserve">. </w:t>
      </w:r>
    </w:p>
    <w:p w14:paraId="6CD34422" w14:textId="3CCDA28E" w:rsidR="005E62E9" w:rsidRDefault="005027E4" w:rsidP="000D7F80">
      <w:pPr>
        <w:spacing w:after="120" w:line="360" w:lineRule="auto"/>
        <w:jc w:val="both"/>
        <w:rPr>
          <w:rFonts w:cs="Times New Roman"/>
          <w:i/>
          <w:iCs/>
          <w:sz w:val="24"/>
          <w:szCs w:val="24"/>
        </w:rPr>
      </w:pPr>
      <w:r w:rsidRPr="005557F2">
        <w:rPr>
          <w:rFonts w:cs="Times New Roman"/>
          <w:sz w:val="24"/>
          <w:szCs w:val="24"/>
        </w:rPr>
        <w:t>Iepazīstoties</w:t>
      </w:r>
      <w:r>
        <w:rPr>
          <w:rFonts w:cs="Times New Roman"/>
          <w:sz w:val="24"/>
          <w:szCs w:val="24"/>
        </w:rPr>
        <w:t xml:space="preserve"> ar </w:t>
      </w:r>
      <w:r w:rsidR="002A1F77">
        <w:rPr>
          <w:rFonts w:cs="Times New Roman"/>
          <w:sz w:val="24"/>
          <w:szCs w:val="24"/>
        </w:rPr>
        <w:t>R</w:t>
      </w:r>
      <w:r>
        <w:rPr>
          <w:rFonts w:cs="Times New Roman"/>
          <w:sz w:val="24"/>
          <w:szCs w:val="24"/>
        </w:rPr>
        <w:t>aksta saturu, ombuds pieņem</w:t>
      </w:r>
      <w:r w:rsidR="00CD674F">
        <w:rPr>
          <w:rFonts w:cs="Times New Roman"/>
          <w:sz w:val="24"/>
          <w:szCs w:val="24"/>
        </w:rPr>
        <w:t xml:space="preserve">, ka ar </w:t>
      </w:r>
      <w:r w:rsidR="00890D60">
        <w:rPr>
          <w:rFonts w:cs="Times New Roman"/>
          <w:sz w:val="24"/>
          <w:szCs w:val="24"/>
        </w:rPr>
        <w:t>Rakstā sniegto</w:t>
      </w:r>
      <w:r w:rsidR="00CD674F">
        <w:rPr>
          <w:rFonts w:cs="Times New Roman"/>
          <w:sz w:val="24"/>
          <w:szCs w:val="24"/>
        </w:rPr>
        <w:t xml:space="preserve"> informāciju varētu būt domāts</w:t>
      </w:r>
      <w:r w:rsidR="005E62E9">
        <w:rPr>
          <w:rFonts w:cs="Times New Roman"/>
          <w:sz w:val="24"/>
          <w:szCs w:val="24"/>
        </w:rPr>
        <w:t xml:space="preserve"> teksta ievadā teiktais: </w:t>
      </w:r>
      <w:r w:rsidR="00565844" w:rsidRPr="00565844">
        <w:rPr>
          <w:rFonts w:cs="Times New Roman"/>
          <w:i/>
          <w:iCs/>
          <w:sz w:val="24"/>
          <w:szCs w:val="24"/>
        </w:rPr>
        <w:t xml:space="preserve">Ekonomikas ministrs Viktors Valainis (ZZS) apgalvo, ka </w:t>
      </w:r>
      <w:r w:rsidR="00565844" w:rsidRPr="00AA486E">
        <w:rPr>
          <w:rFonts w:cs="Times New Roman"/>
          <w:b/>
          <w:bCs/>
          <w:i/>
          <w:iCs/>
          <w:sz w:val="24"/>
          <w:szCs w:val="24"/>
        </w:rPr>
        <w:t>viņa politikas rezultātā kopš maija zemo cenu pārtikas grozs Latvijā kļuvis lētāks, kamēr Igaunijā un Lietuvā – dārgāks</w:t>
      </w:r>
      <w:r w:rsidR="00565844" w:rsidRPr="00565844">
        <w:rPr>
          <w:rFonts w:cs="Times New Roman"/>
          <w:i/>
          <w:iCs/>
          <w:sz w:val="24"/>
          <w:szCs w:val="24"/>
        </w:rPr>
        <w:t xml:space="preserve">. Taču kaimiņvalstīs salīdzināmi dati netiek ievākti, līdz ar to </w:t>
      </w:r>
      <w:r w:rsidR="00565844" w:rsidRPr="00057F41">
        <w:rPr>
          <w:rFonts w:cs="Times New Roman"/>
          <w:b/>
          <w:bCs/>
          <w:i/>
          <w:iCs/>
          <w:sz w:val="24"/>
          <w:szCs w:val="24"/>
        </w:rPr>
        <w:t>Valaiņa teiktajam nav nekādu pierādījumu</w:t>
      </w:r>
      <w:r w:rsidR="00565844" w:rsidRPr="00565844">
        <w:rPr>
          <w:rFonts w:cs="Times New Roman"/>
          <w:i/>
          <w:iCs/>
          <w:sz w:val="24"/>
          <w:szCs w:val="24"/>
        </w:rPr>
        <w:t>. Savukārt pārtikas produktu un bezalkoholisko dzērienu cenas kopumā Latvijā šajā laikā pat minimāli augušas, un uz abu pārējo fona mēs pozitīvi neizceļamies.</w:t>
      </w:r>
    </w:p>
    <w:p w14:paraId="24722D1F" w14:textId="291D2BF2" w:rsidR="00F61FBC" w:rsidRDefault="00F61FBC" w:rsidP="000D7F80">
      <w:pPr>
        <w:spacing w:after="120" w:line="360" w:lineRule="auto"/>
        <w:jc w:val="both"/>
        <w:rPr>
          <w:rFonts w:cs="Times New Roman"/>
          <w:sz w:val="24"/>
          <w:szCs w:val="24"/>
        </w:rPr>
      </w:pPr>
      <w:r>
        <w:rPr>
          <w:rFonts w:cs="Times New Roman"/>
          <w:sz w:val="24"/>
          <w:szCs w:val="24"/>
        </w:rPr>
        <w:lastRenderedPageBreak/>
        <w:t xml:space="preserve">Pirms šīs rindkopas </w:t>
      </w:r>
      <w:r w:rsidR="00CD5685">
        <w:rPr>
          <w:rFonts w:cs="Times New Roman"/>
          <w:sz w:val="24"/>
          <w:szCs w:val="24"/>
        </w:rPr>
        <w:t>R</w:t>
      </w:r>
      <w:r>
        <w:rPr>
          <w:rFonts w:cs="Times New Roman"/>
          <w:sz w:val="24"/>
          <w:szCs w:val="24"/>
        </w:rPr>
        <w:t>akst</w:t>
      </w:r>
      <w:r w:rsidR="000C43FB">
        <w:rPr>
          <w:rFonts w:cs="Times New Roman"/>
          <w:sz w:val="24"/>
          <w:szCs w:val="24"/>
        </w:rPr>
        <w:t>ā</w:t>
      </w:r>
      <w:r>
        <w:rPr>
          <w:rFonts w:cs="Times New Roman"/>
          <w:sz w:val="24"/>
          <w:szCs w:val="24"/>
        </w:rPr>
        <w:t xml:space="preserve"> </w:t>
      </w:r>
      <w:r w:rsidR="00CA1122">
        <w:rPr>
          <w:rFonts w:cs="Times New Roman"/>
          <w:sz w:val="24"/>
          <w:szCs w:val="24"/>
        </w:rPr>
        <w:t>ir sniegts</w:t>
      </w:r>
      <w:r w:rsidR="008C0CDF">
        <w:rPr>
          <w:rFonts w:cs="Times New Roman"/>
          <w:sz w:val="24"/>
          <w:szCs w:val="24"/>
        </w:rPr>
        <w:t xml:space="preserve"> </w:t>
      </w:r>
      <w:r w:rsidR="00B30715">
        <w:rPr>
          <w:rFonts w:cs="Times New Roman"/>
          <w:sz w:val="24"/>
          <w:szCs w:val="24"/>
        </w:rPr>
        <w:t xml:space="preserve">žurnālistu </w:t>
      </w:r>
      <w:r w:rsidR="008C0CDF">
        <w:rPr>
          <w:rFonts w:cs="Times New Roman"/>
          <w:sz w:val="24"/>
          <w:szCs w:val="24"/>
        </w:rPr>
        <w:t>pārbaudīto faktu vērtējums</w:t>
      </w:r>
      <w:r w:rsidR="00AC1E57">
        <w:rPr>
          <w:rFonts w:cs="Times New Roman"/>
          <w:sz w:val="24"/>
          <w:szCs w:val="24"/>
        </w:rPr>
        <w:t>:</w:t>
      </w:r>
      <w:r w:rsidR="007F744F">
        <w:rPr>
          <w:rFonts w:cs="Times New Roman"/>
          <w:sz w:val="24"/>
          <w:szCs w:val="24"/>
        </w:rPr>
        <w:t xml:space="preserve"> </w:t>
      </w:r>
      <w:r w:rsidR="00D46508" w:rsidRPr="001A1DA6">
        <w:rPr>
          <w:rFonts w:cs="Times New Roman"/>
          <w:i/>
          <w:iCs/>
          <w:sz w:val="24"/>
          <w:szCs w:val="24"/>
        </w:rPr>
        <w:t>“</w:t>
      </w:r>
      <w:r w:rsidR="007521AC" w:rsidRPr="001A1DA6">
        <w:rPr>
          <w:rFonts w:cs="Times New Roman"/>
          <w:i/>
          <w:iCs/>
          <w:sz w:val="24"/>
          <w:szCs w:val="24"/>
        </w:rPr>
        <w:t>N</w:t>
      </w:r>
      <w:r w:rsidR="00D46508" w:rsidRPr="001A1DA6">
        <w:rPr>
          <w:rFonts w:cs="Times New Roman"/>
          <w:i/>
          <w:iCs/>
          <w:sz w:val="24"/>
          <w:szCs w:val="24"/>
        </w:rPr>
        <w:t>av taisnība”</w:t>
      </w:r>
      <w:r w:rsidR="007521AC" w:rsidRPr="001A1DA6">
        <w:rPr>
          <w:rFonts w:cs="Times New Roman"/>
          <w:i/>
          <w:iCs/>
          <w:sz w:val="24"/>
          <w:szCs w:val="24"/>
        </w:rPr>
        <w:t xml:space="preserve"> – </w:t>
      </w:r>
      <w:r w:rsidR="00D46508" w:rsidRPr="001A1DA6">
        <w:rPr>
          <w:rFonts w:cs="Times New Roman"/>
          <w:i/>
          <w:iCs/>
          <w:sz w:val="24"/>
          <w:szCs w:val="24"/>
        </w:rPr>
        <w:t>apgalvojums neatbilst patiesībai, tam nav pierādījumu</w:t>
      </w:r>
      <w:r w:rsidR="00C0705B" w:rsidRPr="001A1DA6">
        <w:rPr>
          <w:rFonts w:cs="Times New Roman"/>
          <w:i/>
          <w:iCs/>
          <w:sz w:val="24"/>
          <w:szCs w:val="24"/>
        </w:rPr>
        <w:t>, izteikuma autori neapzināti maldina vai melo</w:t>
      </w:r>
      <w:r w:rsidR="001A1DA6" w:rsidRPr="001A1DA6">
        <w:rPr>
          <w:rFonts w:cs="Times New Roman"/>
          <w:i/>
          <w:iCs/>
          <w:sz w:val="24"/>
          <w:szCs w:val="24"/>
        </w:rPr>
        <w:t>”</w:t>
      </w:r>
      <w:r w:rsidR="001A1DA6">
        <w:rPr>
          <w:rFonts w:cs="Times New Roman"/>
          <w:sz w:val="24"/>
          <w:szCs w:val="24"/>
        </w:rPr>
        <w:t xml:space="preserve">, </w:t>
      </w:r>
      <w:r w:rsidR="00AC1E57">
        <w:rPr>
          <w:rFonts w:cs="Times New Roman"/>
          <w:sz w:val="24"/>
          <w:szCs w:val="24"/>
        </w:rPr>
        <w:t xml:space="preserve">kas izcelts ar </w:t>
      </w:r>
      <w:r w:rsidR="001A1DA6">
        <w:rPr>
          <w:rFonts w:cs="Times New Roman"/>
          <w:sz w:val="24"/>
          <w:szCs w:val="24"/>
        </w:rPr>
        <w:t>ierāmējumu sarkanā krā</w:t>
      </w:r>
      <w:r w:rsidR="000E36BE">
        <w:rPr>
          <w:rFonts w:cs="Times New Roman"/>
          <w:sz w:val="24"/>
          <w:szCs w:val="24"/>
        </w:rPr>
        <w:t>s</w:t>
      </w:r>
      <w:r w:rsidR="001A1DA6">
        <w:rPr>
          <w:rFonts w:cs="Times New Roman"/>
          <w:sz w:val="24"/>
          <w:szCs w:val="24"/>
        </w:rPr>
        <w:t xml:space="preserve">ā. </w:t>
      </w:r>
    </w:p>
    <w:p w14:paraId="731AEEE9" w14:textId="172BFDA1" w:rsidR="000E36BE" w:rsidRDefault="005734C9" w:rsidP="000D7F80">
      <w:pPr>
        <w:spacing w:after="120" w:line="360" w:lineRule="auto"/>
        <w:jc w:val="both"/>
        <w:rPr>
          <w:rFonts w:cs="Times New Roman"/>
          <w:sz w:val="24"/>
          <w:szCs w:val="24"/>
        </w:rPr>
      </w:pPr>
      <w:r>
        <w:rPr>
          <w:rFonts w:cs="Times New Roman"/>
          <w:sz w:val="24"/>
          <w:szCs w:val="24"/>
        </w:rPr>
        <w:t>Iesniedzējs, l</w:t>
      </w:r>
      <w:r w:rsidR="00D23F7B">
        <w:rPr>
          <w:rFonts w:cs="Times New Roman"/>
          <w:sz w:val="24"/>
          <w:szCs w:val="24"/>
        </w:rPr>
        <w:t xml:space="preserve">ai pamatotu savu </w:t>
      </w:r>
      <w:r w:rsidR="008F381B">
        <w:rPr>
          <w:rFonts w:cs="Times New Roman"/>
          <w:sz w:val="24"/>
          <w:szCs w:val="24"/>
        </w:rPr>
        <w:t>uzskatu</w:t>
      </w:r>
      <w:r w:rsidR="00D23F7B">
        <w:rPr>
          <w:rFonts w:cs="Times New Roman"/>
          <w:sz w:val="24"/>
          <w:szCs w:val="24"/>
        </w:rPr>
        <w:t xml:space="preserve">, ka </w:t>
      </w:r>
      <w:r w:rsidR="00DC64C7">
        <w:rPr>
          <w:rFonts w:cs="Times New Roman"/>
          <w:sz w:val="24"/>
          <w:szCs w:val="24"/>
        </w:rPr>
        <w:t>R</w:t>
      </w:r>
      <w:r w:rsidR="00D23F7B">
        <w:rPr>
          <w:rFonts w:cs="Times New Roman"/>
          <w:sz w:val="24"/>
          <w:szCs w:val="24"/>
        </w:rPr>
        <w:t>akstā apgalvotais</w:t>
      </w:r>
      <w:r w:rsidR="00EE19E4">
        <w:rPr>
          <w:rFonts w:cs="Times New Roman"/>
          <w:sz w:val="24"/>
          <w:szCs w:val="24"/>
        </w:rPr>
        <w:t xml:space="preserve"> ir nepatiesība</w:t>
      </w:r>
      <w:r w:rsidR="009D2061">
        <w:rPr>
          <w:rFonts w:cs="Times New Roman"/>
          <w:sz w:val="24"/>
          <w:szCs w:val="24"/>
        </w:rPr>
        <w:t xml:space="preserve">, </w:t>
      </w:r>
      <w:r w:rsidR="00E64F48">
        <w:rPr>
          <w:rFonts w:cs="Times New Roman"/>
          <w:sz w:val="24"/>
          <w:szCs w:val="24"/>
        </w:rPr>
        <w:t xml:space="preserve">Iesniegumā ir </w:t>
      </w:r>
      <w:r w:rsidR="00B92A2D">
        <w:rPr>
          <w:rFonts w:cs="Times New Roman"/>
          <w:sz w:val="24"/>
          <w:szCs w:val="24"/>
        </w:rPr>
        <w:t>iekļāvis</w:t>
      </w:r>
      <w:r w:rsidR="00E64F48">
        <w:rPr>
          <w:rFonts w:cs="Times New Roman"/>
          <w:sz w:val="24"/>
          <w:szCs w:val="24"/>
        </w:rPr>
        <w:t xml:space="preserve"> </w:t>
      </w:r>
      <w:r w:rsidR="00DD33AE">
        <w:rPr>
          <w:rFonts w:cs="Times New Roman"/>
          <w:sz w:val="24"/>
          <w:szCs w:val="24"/>
        </w:rPr>
        <w:t>informācij</w:t>
      </w:r>
      <w:r w:rsidR="008F381B">
        <w:rPr>
          <w:rFonts w:cs="Times New Roman"/>
          <w:sz w:val="24"/>
          <w:szCs w:val="24"/>
        </w:rPr>
        <w:t>u</w:t>
      </w:r>
      <w:r w:rsidR="009D2061">
        <w:rPr>
          <w:rFonts w:cs="Times New Roman"/>
          <w:sz w:val="24"/>
          <w:szCs w:val="24"/>
        </w:rPr>
        <w:t xml:space="preserve"> </w:t>
      </w:r>
      <w:r w:rsidR="001A2594">
        <w:rPr>
          <w:rFonts w:cs="Times New Roman"/>
          <w:sz w:val="24"/>
          <w:szCs w:val="24"/>
        </w:rPr>
        <w:t xml:space="preserve">par </w:t>
      </w:r>
      <w:r w:rsidR="009437DA">
        <w:rPr>
          <w:rFonts w:cs="Times New Roman"/>
          <w:sz w:val="24"/>
          <w:szCs w:val="24"/>
        </w:rPr>
        <w:t>“Eurostat”</w:t>
      </w:r>
      <w:r w:rsidR="00C6797B">
        <w:rPr>
          <w:rStyle w:val="FootnoteReference"/>
          <w:rFonts w:cs="Times New Roman"/>
          <w:sz w:val="24"/>
          <w:szCs w:val="24"/>
        </w:rPr>
        <w:footnoteReference w:id="1"/>
      </w:r>
      <w:r w:rsidR="001A2594">
        <w:rPr>
          <w:rFonts w:cs="Times New Roman"/>
          <w:sz w:val="24"/>
          <w:szCs w:val="24"/>
        </w:rPr>
        <w:t xml:space="preserve"> datiem</w:t>
      </w:r>
      <w:r w:rsidR="000C1E1A">
        <w:rPr>
          <w:rFonts w:cs="Times New Roman"/>
          <w:sz w:val="24"/>
          <w:szCs w:val="24"/>
        </w:rPr>
        <w:t xml:space="preserve">, </w:t>
      </w:r>
      <w:r w:rsidR="00620D5D">
        <w:rPr>
          <w:rFonts w:cs="Times New Roman"/>
          <w:sz w:val="24"/>
          <w:szCs w:val="24"/>
        </w:rPr>
        <w:t xml:space="preserve">kas </w:t>
      </w:r>
      <w:r w:rsidR="00E64F48">
        <w:rPr>
          <w:rFonts w:cs="Times New Roman"/>
          <w:sz w:val="24"/>
          <w:szCs w:val="24"/>
        </w:rPr>
        <w:t>I</w:t>
      </w:r>
      <w:r w:rsidR="00620D5D">
        <w:rPr>
          <w:rFonts w:cs="Times New Roman"/>
          <w:sz w:val="24"/>
          <w:szCs w:val="24"/>
        </w:rPr>
        <w:t>esniedzēja iesk</w:t>
      </w:r>
      <w:r w:rsidR="007A7C9A">
        <w:rPr>
          <w:rFonts w:cs="Times New Roman"/>
          <w:sz w:val="24"/>
          <w:szCs w:val="24"/>
        </w:rPr>
        <w:t xml:space="preserve">atā pierāda to, ka </w:t>
      </w:r>
      <w:r w:rsidR="00AE52A2" w:rsidRPr="00AE52A2">
        <w:rPr>
          <w:rFonts w:cs="Times New Roman"/>
          <w:i/>
          <w:iCs/>
          <w:sz w:val="24"/>
          <w:szCs w:val="24"/>
        </w:rPr>
        <w:t>kopš šī gada sākuma, kad EM</w:t>
      </w:r>
      <w:r w:rsidR="00AE52A2" w:rsidRPr="00AE52A2">
        <w:rPr>
          <w:rFonts w:cs="Times New Roman"/>
          <w:sz w:val="24"/>
          <w:szCs w:val="24"/>
        </w:rPr>
        <w:t xml:space="preserve"> </w:t>
      </w:r>
      <w:r w:rsidR="00AE52A2">
        <w:rPr>
          <w:rFonts w:cs="Times New Roman"/>
          <w:sz w:val="24"/>
          <w:szCs w:val="24"/>
        </w:rPr>
        <w:t xml:space="preserve">[Ekonomikas ministrija] </w:t>
      </w:r>
      <w:r w:rsidR="00AE52A2" w:rsidRPr="00AE52A2">
        <w:rPr>
          <w:rFonts w:cs="Times New Roman"/>
          <w:i/>
          <w:iCs/>
          <w:sz w:val="24"/>
          <w:szCs w:val="24"/>
        </w:rPr>
        <w:t xml:space="preserve">uzsākusi savas iniciatīvas, Latvijā bija </w:t>
      </w:r>
      <w:r w:rsidR="00AE52A2" w:rsidRPr="00354249">
        <w:rPr>
          <w:rFonts w:cs="Times New Roman"/>
          <w:b/>
          <w:bCs/>
          <w:i/>
          <w:iCs/>
          <w:sz w:val="24"/>
          <w:szCs w:val="24"/>
        </w:rPr>
        <w:t>zemākais patēriņa cenu kāpums</w:t>
      </w:r>
      <w:r w:rsidR="00AE52A2" w:rsidRPr="00AE52A2">
        <w:rPr>
          <w:rFonts w:cs="Times New Roman"/>
          <w:i/>
          <w:iCs/>
          <w:sz w:val="24"/>
          <w:szCs w:val="24"/>
        </w:rPr>
        <w:t xml:space="preserve"> kopējā pārtikas un bezalkoholisko dzērienu grupā</w:t>
      </w:r>
      <w:r w:rsidR="00770EBC">
        <w:rPr>
          <w:rFonts w:cs="Times New Roman"/>
          <w:sz w:val="24"/>
          <w:szCs w:val="24"/>
        </w:rPr>
        <w:t>:</w:t>
      </w:r>
    </w:p>
    <w:p w14:paraId="3E40F2C0" w14:textId="5063CB16" w:rsidR="00770EBC" w:rsidRPr="0040768E" w:rsidRDefault="0040768E" w:rsidP="00651358">
      <w:pPr>
        <w:pStyle w:val="ListParagraph"/>
        <w:numPr>
          <w:ilvl w:val="0"/>
          <w:numId w:val="6"/>
        </w:numPr>
        <w:spacing w:after="120" w:line="360" w:lineRule="auto"/>
        <w:jc w:val="both"/>
        <w:rPr>
          <w:rFonts w:cs="Times New Roman"/>
          <w:i/>
          <w:iCs/>
          <w:sz w:val="24"/>
          <w:szCs w:val="24"/>
        </w:rPr>
      </w:pPr>
      <w:r w:rsidRPr="0040768E">
        <w:rPr>
          <w:rFonts w:cs="Times New Roman"/>
          <w:i/>
          <w:iCs/>
          <w:sz w:val="24"/>
          <w:szCs w:val="24"/>
        </w:rPr>
        <w:t xml:space="preserve">Latvijā gada desmit mēnešos tas bija </w:t>
      </w:r>
      <w:r w:rsidRPr="00354249">
        <w:rPr>
          <w:rFonts w:cs="Times New Roman"/>
          <w:b/>
          <w:bCs/>
          <w:i/>
          <w:iCs/>
          <w:sz w:val="24"/>
          <w:szCs w:val="24"/>
        </w:rPr>
        <w:t>4,7%,</w:t>
      </w:r>
      <w:r w:rsidRPr="0040768E">
        <w:rPr>
          <w:rFonts w:cs="Times New Roman"/>
          <w:i/>
          <w:iCs/>
          <w:sz w:val="24"/>
          <w:szCs w:val="24"/>
        </w:rPr>
        <w:t xml:space="preserve"> Igaunijā – 6,1% un Lietuvā – 4,9%</w:t>
      </w:r>
      <w:r>
        <w:rPr>
          <w:rFonts w:cs="Times New Roman"/>
          <w:sz w:val="24"/>
          <w:szCs w:val="24"/>
        </w:rPr>
        <w:t>;</w:t>
      </w:r>
    </w:p>
    <w:p w14:paraId="1908EB4A" w14:textId="155672CD" w:rsidR="0040768E" w:rsidRDefault="00A61828" w:rsidP="00651358">
      <w:pPr>
        <w:pStyle w:val="ListParagraph"/>
        <w:numPr>
          <w:ilvl w:val="0"/>
          <w:numId w:val="6"/>
        </w:numPr>
        <w:spacing w:after="120" w:line="360" w:lineRule="auto"/>
        <w:jc w:val="both"/>
        <w:rPr>
          <w:rFonts w:cs="Times New Roman"/>
          <w:i/>
          <w:iCs/>
          <w:sz w:val="24"/>
          <w:szCs w:val="24"/>
        </w:rPr>
      </w:pPr>
      <w:r w:rsidRPr="00A61828">
        <w:rPr>
          <w:rFonts w:cs="Times New Roman"/>
          <w:i/>
          <w:iCs/>
          <w:sz w:val="24"/>
          <w:szCs w:val="24"/>
        </w:rPr>
        <w:t xml:space="preserve">Būtiski zemāks tas bija arī kopējā pārtikas kategorijā (neiekļaujot bezalkoholiskos dzērienus) – Latvijā – </w:t>
      </w:r>
      <w:r w:rsidRPr="00354249">
        <w:rPr>
          <w:rFonts w:cs="Times New Roman"/>
          <w:b/>
          <w:bCs/>
          <w:i/>
          <w:iCs/>
          <w:sz w:val="24"/>
          <w:szCs w:val="24"/>
        </w:rPr>
        <w:t>3,4%,</w:t>
      </w:r>
      <w:r w:rsidRPr="00A61828">
        <w:rPr>
          <w:rFonts w:cs="Times New Roman"/>
          <w:i/>
          <w:iCs/>
          <w:sz w:val="24"/>
          <w:szCs w:val="24"/>
        </w:rPr>
        <w:t xml:space="preserve"> Igaunijā – 5,7% un Lietuvā – 4,4%</w:t>
      </w:r>
      <w:r w:rsidRPr="00A61828">
        <w:rPr>
          <w:rFonts w:cs="Times New Roman"/>
          <w:sz w:val="24"/>
          <w:szCs w:val="24"/>
        </w:rPr>
        <w:t>;</w:t>
      </w:r>
    </w:p>
    <w:p w14:paraId="0DB193A4" w14:textId="3AA27A63" w:rsidR="00A61828" w:rsidRPr="006C5CC6" w:rsidRDefault="0077226C" w:rsidP="00651358">
      <w:pPr>
        <w:pStyle w:val="ListParagraph"/>
        <w:numPr>
          <w:ilvl w:val="0"/>
          <w:numId w:val="6"/>
        </w:numPr>
        <w:spacing w:after="120" w:line="360" w:lineRule="auto"/>
        <w:jc w:val="both"/>
        <w:rPr>
          <w:rFonts w:cs="Times New Roman"/>
          <w:i/>
          <w:iCs/>
          <w:sz w:val="24"/>
          <w:szCs w:val="24"/>
        </w:rPr>
      </w:pPr>
      <w:r w:rsidRPr="006C5CC6">
        <w:rPr>
          <w:rFonts w:cs="Times New Roman"/>
          <w:i/>
          <w:iCs/>
          <w:sz w:val="24"/>
          <w:szCs w:val="24"/>
        </w:rPr>
        <w:t xml:space="preserve">kā arī būtiski zemāks cenu pieaugums </w:t>
      </w:r>
      <w:r w:rsidRPr="006C5CC6">
        <w:rPr>
          <w:rFonts w:cs="Times New Roman"/>
          <w:b/>
          <w:bCs/>
          <w:i/>
          <w:iCs/>
          <w:sz w:val="24"/>
          <w:szCs w:val="24"/>
        </w:rPr>
        <w:t>tajās pārtikas grupās</w:t>
      </w:r>
      <w:r w:rsidRPr="006C5CC6">
        <w:rPr>
          <w:rFonts w:cs="Times New Roman"/>
          <w:i/>
          <w:iCs/>
          <w:sz w:val="24"/>
          <w:szCs w:val="24"/>
        </w:rPr>
        <w:t xml:space="preserve">, kurās </w:t>
      </w:r>
      <w:r w:rsidRPr="006C5CC6">
        <w:rPr>
          <w:rFonts w:cs="Times New Roman"/>
          <w:b/>
          <w:bCs/>
          <w:i/>
          <w:iCs/>
          <w:sz w:val="24"/>
          <w:szCs w:val="24"/>
        </w:rPr>
        <w:t>daļēji ietilpst Memorandā noteiktās zemo cenu preču kategorijas</w:t>
      </w:r>
      <w:r w:rsidRPr="006C5CC6">
        <w:rPr>
          <w:rFonts w:cs="Times New Roman"/>
          <w:i/>
          <w:iCs/>
          <w:sz w:val="24"/>
          <w:szCs w:val="24"/>
        </w:rPr>
        <w:t xml:space="preserve"> – Latvijā – </w:t>
      </w:r>
      <w:r w:rsidRPr="009E2BE6">
        <w:rPr>
          <w:rFonts w:cs="Times New Roman"/>
          <w:b/>
          <w:bCs/>
          <w:i/>
          <w:iCs/>
          <w:sz w:val="24"/>
          <w:szCs w:val="24"/>
        </w:rPr>
        <w:t>2,7%,</w:t>
      </w:r>
      <w:r w:rsidRPr="006C5CC6">
        <w:rPr>
          <w:rFonts w:cs="Times New Roman"/>
          <w:i/>
          <w:iCs/>
          <w:sz w:val="24"/>
          <w:szCs w:val="24"/>
        </w:rPr>
        <w:t xml:space="preserve"> Igaunijā – 6,8% un Lietuvā – 5,2%</w:t>
      </w:r>
      <w:r w:rsidR="006C5CC6">
        <w:rPr>
          <w:rFonts w:cs="Times New Roman"/>
          <w:sz w:val="24"/>
          <w:szCs w:val="24"/>
        </w:rPr>
        <w:t>.</w:t>
      </w:r>
    </w:p>
    <w:p w14:paraId="13EC2C9B" w14:textId="7B3409DC" w:rsidR="006C5CC6" w:rsidRDefault="002C30B7" w:rsidP="007C04A4">
      <w:pPr>
        <w:spacing w:after="120" w:line="360" w:lineRule="auto"/>
        <w:jc w:val="both"/>
        <w:rPr>
          <w:rFonts w:cs="Times New Roman"/>
          <w:i/>
          <w:iCs/>
          <w:sz w:val="24"/>
          <w:szCs w:val="24"/>
        </w:rPr>
      </w:pPr>
      <w:r>
        <w:rPr>
          <w:rFonts w:cs="Times New Roman"/>
          <w:sz w:val="24"/>
          <w:szCs w:val="24"/>
        </w:rPr>
        <w:t xml:space="preserve">Iesniedzējs apgalvo, ka </w:t>
      </w:r>
      <w:r w:rsidRPr="00B92E51">
        <w:rPr>
          <w:rFonts w:cs="Times New Roman"/>
          <w:i/>
          <w:iCs/>
          <w:sz w:val="24"/>
          <w:szCs w:val="24"/>
        </w:rPr>
        <w:t>rakstā</w:t>
      </w:r>
      <w:r>
        <w:rPr>
          <w:rFonts w:cs="Times New Roman"/>
          <w:sz w:val="24"/>
          <w:szCs w:val="24"/>
        </w:rPr>
        <w:t xml:space="preserve"> </w:t>
      </w:r>
      <w:r w:rsidR="00ED453E" w:rsidRPr="00ED453E">
        <w:rPr>
          <w:rFonts w:cs="Times New Roman"/>
          <w:i/>
          <w:iCs/>
          <w:sz w:val="24"/>
          <w:szCs w:val="24"/>
        </w:rPr>
        <w:t xml:space="preserve">paustā informācija ir </w:t>
      </w:r>
      <w:r w:rsidR="00ED453E" w:rsidRPr="007116A1">
        <w:rPr>
          <w:rFonts w:cs="Times New Roman"/>
          <w:b/>
          <w:bCs/>
          <w:i/>
          <w:iCs/>
          <w:sz w:val="24"/>
          <w:szCs w:val="24"/>
        </w:rPr>
        <w:t>tendencioza</w:t>
      </w:r>
      <w:r w:rsidR="00ED453E" w:rsidRPr="00ED453E">
        <w:rPr>
          <w:rFonts w:cs="Times New Roman"/>
          <w:i/>
          <w:iCs/>
          <w:sz w:val="24"/>
          <w:szCs w:val="24"/>
        </w:rPr>
        <w:t xml:space="preserve">, </w:t>
      </w:r>
      <w:r w:rsidR="00ED453E" w:rsidRPr="007116A1">
        <w:rPr>
          <w:rFonts w:cs="Times New Roman"/>
          <w:b/>
          <w:bCs/>
          <w:i/>
          <w:iCs/>
          <w:sz w:val="24"/>
          <w:szCs w:val="24"/>
        </w:rPr>
        <w:t>neiedziļinoties CSP datos</w:t>
      </w:r>
      <w:r w:rsidR="00ED453E" w:rsidRPr="00ED453E">
        <w:rPr>
          <w:rFonts w:cs="Times New Roman"/>
          <w:i/>
          <w:iCs/>
          <w:sz w:val="24"/>
          <w:szCs w:val="24"/>
        </w:rPr>
        <w:t xml:space="preserve"> un arī </w:t>
      </w:r>
      <w:r w:rsidR="00ED453E" w:rsidRPr="007116A1">
        <w:rPr>
          <w:rFonts w:cs="Times New Roman"/>
          <w:b/>
          <w:bCs/>
          <w:i/>
          <w:iCs/>
          <w:sz w:val="24"/>
          <w:szCs w:val="24"/>
        </w:rPr>
        <w:t>oficiāli pieejamajā Ekonomikas ministrijas publiskotajā informācijā par statistikas datiem</w:t>
      </w:r>
      <w:r w:rsidR="00ED453E" w:rsidRPr="00ED453E">
        <w:rPr>
          <w:rFonts w:cs="Times New Roman"/>
          <w:i/>
          <w:iCs/>
          <w:sz w:val="24"/>
          <w:szCs w:val="24"/>
        </w:rPr>
        <w:t xml:space="preserve"> par p</w:t>
      </w:r>
      <w:r w:rsidR="00ED453E">
        <w:rPr>
          <w:rFonts w:cs="Times New Roman"/>
          <w:i/>
          <w:iCs/>
          <w:sz w:val="24"/>
          <w:szCs w:val="24"/>
        </w:rPr>
        <w:t>ā</w:t>
      </w:r>
      <w:r w:rsidR="00ED453E" w:rsidRPr="00ED453E">
        <w:rPr>
          <w:rFonts w:cs="Times New Roman"/>
          <w:i/>
          <w:iCs/>
          <w:sz w:val="24"/>
          <w:szCs w:val="24"/>
        </w:rPr>
        <w:t>rtikas cenu izmaiņām zemo cenu pārtikas grozā</w:t>
      </w:r>
      <w:r w:rsidR="00ED453E">
        <w:rPr>
          <w:rFonts w:cs="Times New Roman"/>
          <w:i/>
          <w:iCs/>
          <w:sz w:val="24"/>
          <w:szCs w:val="24"/>
        </w:rPr>
        <w:t>.</w:t>
      </w:r>
    </w:p>
    <w:p w14:paraId="6AB6F9C8" w14:textId="258A2F47" w:rsidR="00140BA4" w:rsidRDefault="00EB6663" w:rsidP="00140BA4">
      <w:pPr>
        <w:spacing w:after="120" w:line="360" w:lineRule="auto"/>
        <w:jc w:val="both"/>
        <w:rPr>
          <w:rFonts w:cs="Times New Roman"/>
          <w:sz w:val="24"/>
          <w:szCs w:val="24"/>
        </w:rPr>
      </w:pPr>
      <w:r>
        <w:rPr>
          <w:rFonts w:cs="Times New Roman"/>
          <w:sz w:val="24"/>
          <w:szCs w:val="24"/>
        </w:rPr>
        <w:t xml:space="preserve">Iesniedzējs </w:t>
      </w:r>
      <w:r w:rsidR="00FB3159">
        <w:rPr>
          <w:rFonts w:cs="Times New Roman"/>
          <w:sz w:val="24"/>
          <w:szCs w:val="24"/>
        </w:rPr>
        <w:t>pārtikas cenu inflācijas jautājum</w:t>
      </w:r>
      <w:r w:rsidR="000B31D2">
        <w:rPr>
          <w:rFonts w:cs="Times New Roman"/>
          <w:sz w:val="24"/>
          <w:szCs w:val="24"/>
        </w:rPr>
        <w:t>ā</w:t>
      </w:r>
      <w:r w:rsidR="00FB3159">
        <w:rPr>
          <w:rFonts w:cs="Times New Roman"/>
          <w:sz w:val="24"/>
          <w:szCs w:val="24"/>
        </w:rPr>
        <w:t xml:space="preserve"> </w:t>
      </w:r>
      <w:r>
        <w:rPr>
          <w:rFonts w:cs="Times New Roman"/>
          <w:sz w:val="24"/>
          <w:szCs w:val="24"/>
        </w:rPr>
        <w:t>aicina pievērst uzmanību</w:t>
      </w:r>
      <w:r w:rsidR="00FB3159">
        <w:rPr>
          <w:rFonts w:cs="Times New Roman"/>
          <w:sz w:val="24"/>
          <w:szCs w:val="24"/>
        </w:rPr>
        <w:t xml:space="preserve"> tām </w:t>
      </w:r>
      <w:r w:rsidR="00FB3159" w:rsidRPr="00A97155">
        <w:rPr>
          <w:rFonts w:cs="Times New Roman"/>
          <w:i/>
          <w:iCs/>
          <w:sz w:val="24"/>
          <w:szCs w:val="24"/>
        </w:rPr>
        <w:t xml:space="preserve">specifiskajām </w:t>
      </w:r>
      <w:r w:rsidR="004201C5">
        <w:rPr>
          <w:rFonts w:cs="Times New Roman"/>
          <w:sz w:val="24"/>
          <w:szCs w:val="24"/>
        </w:rPr>
        <w:t xml:space="preserve">[pārtikas produktu] </w:t>
      </w:r>
      <w:r w:rsidR="00FB3159" w:rsidRPr="00A97155">
        <w:rPr>
          <w:rFonts w:cs="Times New Roman"/>
          <w:i/>
          <w:iCs/>
          <w:sz w:val="24"/>
          <w:szCs w:val="24"/>
        </w:rPr>
        <w:t>apakšgrupām</w:t>
      </w:r>
      <w:r w:rsidR="00A97155" w:rsidRPr="00A97155">
        <w:rPr>
          <w:rFonts w:cs="Times New Roman"/>
          <w:i/>
          <w:iCs/>
          <w:sz w:val="24"/>
          <w:szCs w:val="24"/>
        </w:rPr>
        <w:t>, kas tieši attiecas uz Memorandu</w:t>
      </w:r>
      <w:r w:rsidR="002356C4">
        <w:rPr>
          <w:rFonts w:cs="Times New Roman"/>
          <w:i/>
          <w:iCs/>
          <w:sz w:val="24"/>
          <w:szCs w:val="24"/>
        </w:rPr>
        <w:t xml:space="preserve">, </w:t>
      </w:r>
      <w:r w:rsidR="00B22A35">
        <w:rPr>
          <w:rFonts w:cs="Times New Roman"/>
          <w:sz w:val="24"/>
          <w:szCs w:val="24"/>
        </w:rPr>
        <w:t>informē</w:t>
      </w:r>
      <w:r w:rsidR="00D2142F">
        <w:rPr>
          <w:rFonts w:cs="Times New Roman"/>
          <w:sz w:val="24"/>
          <w:szCs w:val="24"/>
        </w:rPr>
        <w:t>jot</w:t>
      </w:r>
      <w:r w:rsidR="00B22A35">
        <w:rPr>
          <w:rFonts w:cs="Times New Roman"/>
          <w:sz w:val="24"/>
          <w:szCs w:val="24"/>
        </w:rPr>
        <w:t>, ka Centrālās statistikas pārvaldes</w:t>
      </w:r>
      <w:r w:rsidR="001E6442">
        <w:rPr>
          <w:rFonts w:cs="Times New Roman"/>
          <w:sz w:val="24"/>
          <w:szCs w:val="24"/>
        </w:rPr>
        <w:t xml:space="preserve"> </w:t>
      </w:r>
      <w:r w:rsidR="00BD5375">
        <w:rPr>
          <w:rFonts w:cs="Times New Roman"/>
          <w:sz w:val="24"/>
          <w:szCs w:val="24"/>
        </w:rPr>
        <w:t>veiktie aprēķini par cenu izmaiņām zemo cenu groza pre</w:t>
      </w:r>
      <w:r w:rsidR="004201C5">
        <w:rPr>
          <w:rFonts w:cs="Times New Roman"/>
          <w:sz w:val="24"/>
          <w:szCs w:val="24"/>
        </w:rPr>
        <w:t>č</w:t>
      </w:r>
      <w:r w:rsidR="00BD5375">
        <w:rPr>
          <w:rFonts w:cs="Times New Roman"/>
          <w:sz w:val="24"/>
          <w:szCs w:val="24"/>
        </w:rPr>
        <w:t>u kategorijās, kas iekļaujas Memorandā</w:t>
      </w:r>
      <w:r w:rsidR="008E6A78">
        <w:rPr>
          <w:rFonts w:cs="Times New Roman"/>
          <w:sz w:val="24"/>
          <w:szCs w:val="24"/>
        </w:rPr>
        <w:t xml:space="preserve">, </w:t>
      </w:r>
      <w:r w:rsidR="009A5062" w:rsidRPr="009A5062">
        <w:rPr>
          <w:rFonts w:cs="Times New Roman"/>
          <w:i/>
          <w:iCs/>
          <w:sz w:val="24"/>
          <w:szCs w:val="24"/>
        </w:rPr>
        <w:t xml:space="preserve">rezultāti skaidri parāda – </w:t>
      </w:r>
      <w:r w:rsidR="009A5062" w:rsidRPr="009A5062">
        <w:rPr>
          <w:rFonts w:cs="Times New Roman"/>
          <w:b/>
          <w:bCs/>
          <w:i/>
          <w:iCs/>
          <w:sz w:val="24"/>
          <w:szCs w:val="24"/>
        </w:rPr>
        <w:t>zemo cenu grozā iekļautajām precēm cenas kopš šī gada maija samazinājušās par 0,8%</w:t>
      </w:r>
      <w:r w:rsidR="009A5062">
        <w:rPr>
          <w:rFonts w:cs="Times New Roman"/>
          <w:i/>
          <w:iCs/>
          <w:sz w:val="24"/>
          <w:szCs w:val="24"/>
        </w:rPr>
        <w:t>.</w:t>
      </w:r>
      <w:r w:rsidR="00D6143E">
        <w:rPr>
          <w:rFonts w:cs="Times New Roman"/>
          <w:i/>
          <w:iCs/>
          <w:sz w:val="24"/>
          <w:szCs w:val="24"/>
        </w:rPr>
        <w:t xml:space="preserve"> </w:t>
      </w:r>
      <w:r w:rsidR="00EF5379">
        <w:rPr>
          <w:rFonts w:cs="Times New Roman"/>
          <w:sz w:val="24"/>
          <w:szCs w:val="24"/>
        </w:rPr>
        <w:t xml:space="preserve">Iesniedzējs secina, ka </w:t>
      </w:r>
      <w:r w:rsidR="00D75CB5" w:rsidRPr="00D75CB5">
        <w:rPr>
          <w:rFonts w:cs="Times New Roman"/>
          <w:i/>
          <w:iCs/>
          <w:sz w:val="24"/>
          <w:szCs w:val="24"/>
        </w:rPr>
        <w:t xml:space="preserve">Latvijā pārtikas grupās, kurās </w:t>
      </w:r>
      <w:r w:rsidR="00D75CB5" w:rsidRPr="003E0647">
        <w:rPr>
          <w:rFonts w:cs="Times New Roman"/>
          <w:b/>
          <w:bCs/>
          <w:i/>
          <w:iCs/>
          <w:sz w:val="24"/>
          <w:szCs w:val="24"/>
        </w:rPr>
        <w:t xml:space="preserve">daļēji ietilpst </w:t>
      </w:r>
      <w:r w:rsidR="00D75CB5" w:rsidRPr="00D75CB5">
        <w:rPr>
          <w:rFonts w:cs="Times New Roman"/>
          <w:i/>
          <w:iCs/>
          <w:sz w:val="24"/>
          <w:szCs w:val="24"/>
        </w:rPr>
        <w:t>Memorandā noteiktās zemo cenu preču kategorijas (</w:t>
      </w:r>
      <w:r w:rsidR="003E0647">
        <w:rPr>
          <w:rFonts w:cs="Times New Roman"/>
          <w:i/>
          <w:iCs/>
          <w:sz w:val="24"/>
          <w:szCs w:val="24"/>
        </w:rPr>
        <w:t>..</w:t>
      </w:r>
      <w:r w:rsidR="00D75CB5" w:rsidRPr="00D75CB5">
        <w:rPr>
          <w:rFonts w:cs="Times New Roman"/>
          <w:i/>
          <w:iCs/>
          <w:sz w:val="24"/>
          <w:szCs w:val="24"/>
        </w:rPr>
        <w:t xml:space="preserve">), </w:t>
      </w:r>
      <w:r w:rsidR="00D75CB5" w:rsidRPr="003E0647">
        <w:rPr>
          <w:rFonts w:cs="Times New Roman"/>
          <w:b/>
          <w:bCs/>
          <w:i/>
          <w:iCs/>
          <w:sz w:val="24"/>
          <w:szCs w:val="24"/>
        </w:rPr>
        <w:t>cenu dinamika ievērojami atšķiras no Lietuvā un Igaunijā novērotajām tendencēm</w:t>
      </w:r>
      <w:r w:rsidR="00D75CB5" w:rsidRPr="00D75CB5">
        <w:rPr>
          <w:rFonts w:cs="Times New Roman"/>
          <w:i/>
          <w:iCs/>
          <w:sz w:val="24"/>
          <w:szCs w:val="24"/>
        </w:rPr>
        <w:t>, un to nav iespējams pilnībā saskatīt, ja analizē tikai kopējo pārtikas un bezalkoholisko dzērienu cenu indeksu (</w:t>
      </w:r>
      <w:r w:rsidR="003E0647">
        <w:rPr>
          <w:rFonts w:cs="Times New Roman"/>
          <w:i/>
          <w:iCs/>
          <w:sz w:val="24"/>
          <w:szCs w:val="24"/>
        </w:rPr>
        <w:t>..</w:t>
      </w:r>
      <w:r w:rsidR="00D75CB5" w:rsidRPr="00D75CB5">
        <w:rPr>
          <w:rFonts w:cs="Times New Roman"/>
          <w:i/>
          <w:iCs/>
          <w:sz w:val="24"/>
          <w:szCs w:val="24"/>
        </w:rPr>
        <w:t xml:space="preserve">). </w:t>
      </w:r>
      <w:r w:rsidR="00C1369E">
        <w:rPr>
          <w:rFonts w:cs="Times New Roman"/>
          <w:sz w:val="24"/>
          <w:szCs w:val="24"/>
        </w:rPr>
        <w:t>Iesniedzējs uzsver</w:t>
      </w:r>
      <w:r w:rsidR="00033143">
        <w:rPr>
          <w:rFonts w:cs="Times New Roman"/>
          <w:sz w:val="24"/>
          <w:szCs w:val="24"/>
        </w:rPr>
        <w:t xml:space="preserve">, ka </w:t>
      </w:r>
      <w:r w:rsidR="00140BA4" w:rsidRPr="00140BA4">
        <w:rPr>
          <w:rFonts w:cs="Times New Roman"/>
          <w:i/>
          <w:iCs/>
          <w:sz w:val="24"/>
          <w:szCs w:val="24"/>
        </w:rPr>
        <w:t xml:space="preserve">svarīgi ir vērtēt kopējo dinamiku ilgākā laika periodā, kur redzams, ka zemo cenu groza preču cenas Latvijā saglabājas stabilākas un pieaug daudz mērenāk. </w:t>
      </w:r>
    </w:p>
    <w:p w14:paraId="11FE4252" w14:textId="66888E31" w:rsidR="00EA7A0E" w:rsidRDefault="00EA7A0E" w:rsidP="00140BA4">
      <w:pPr>
        <w:spacing w:after="120" w:line="360" w:lineRule="auto"/>
        <w:jc w:val="both"/>
        <w:rPr>
          <w:rFonts w:cs="Times New Roman"/>
          <w:sz w:val="24"/>
          <w:szCs w:val="24"/>
        </w:rPr>
      </w:pPr>
      <w:r>
        <w:rPr>
          <w:rFonts w:cs="Times New Roman"/>
          <w:sz w:val="24"/>
          <w:szCs w:val="24"/>
        </w:rPr>
        <w:t>Izklāstīto apsvērumu vadīts</w:t>
      </w:r>
      <w:r w:rsidR="00E73632">
        <w:rPr>
          <w:rFonts w:cs="Times New Roman"/>
          <w:sz w:val="24"/>
          <w:szCs w:val="24"/>
        </w:rPr>
        <w:t>,</w:t>
      </w:r>
      <w:r>
        <w:rPr>
          <w:rFonts w:cs="Times New Roman"/>
          <w:sz w:val="24"/>
          <w:szCs w:val="24"/>
        </w:rPr>
        <w:t xml:space="preserve"> Iesniedzējs aicina</w:t>
      </w:r>
      <w:r w:rsidR="00BB64A2">
        <w:rPr>
          <w:rFonts w:cs="Times New Roman"/>
          <w:sz w:val="24"/>
          <w:szCs w:val="24"/>
        </w:rPr>
        <w:t>:</w:t>
      </w:r>
    </w:p>
    <w:p w14:paraId="5BDBCAE9" w14:textId="50279183" w:rsidR="00BB64A2" w:rsidRPr="00A0638B" w:rsidRDefault="00A0638B" w:rsidP="00651358">
      <w:pPr>
        <w:pStyle w:val="ListParagraph"/>
        <w:numPr>
          <w:ilvl w:val="0"/>
          <w:numId w:val="7"/>
        </w:numPr>
        <w:spacing w:after="120" w:line="360" w:lineRule="auto"/>
        <w:jc w:val="both"/>
        <w:rPr>
          <w:rFonts w:cs="Times New Roman"/>
          <w:i/>
          <w:iCs/>
          <w:sz w:val="24"/>
          <w:szCs w:val="24"/>
        </w:rPr>
      </w:pPr>
      <w:r w:rsidRPr="00A0638B">
        <w:rPr>
          <w:rFonts w:cs="Times New Roman"/>
          <w:b/>
          <w:bCs/>
          <w:i/>
          <w:iCs/>
          <w:sz w:val="24"/>
          <w:szCs w:val="24"/>
        </w:rPr>
        <w:t>rūpīgi izvērtēt informācijas avotus</w:t>
      </w:r>
      <w:r w:rsidRPr="00A0638B">
        <w:rPr>
          <w:rFonts w:cs="Times New Roman"/>
          <w:i/>
          <w:iCs/>
          <w:sz w:val="24"/>
          <w:szCs w:val="24"/>
        </w:rPr>
        <w:t>, kas sniedz jebkādu vērtējumu par datiem, īpaši, ja tas skar tik nozīmīgu jautājumu visai sabiedrībai kā pārtikas cenas</w:t>
      </w:r>
      <w:r>
        <w:rPr>
          <w:rFonts w:cs="Times New Roman"/>
          <w:sz w:val="24"/>
          <w:szCs w:val="24"/>
        </w:rPr>
        <w:t>;</w:t>
      </w:r>
    </w:p>
    <w:p w14:paraId="1FDBEC82" w14:textId="520FD478" w:rsidR="00A0638B" w:rsidRPr="00072778" w:rsidRDefault="00072778" w:rsidP="00651358">
      <w:pPr>
        <w:pStyle w:val="ListParagraph"/>
        <w:numPr>
          <w:ilvl w:val="0"/>
          <w:numId w:val="7"/>
        </w:numPr>
        <w:spacing w:after="120" w:line="360" w:lineRule="auto"/>
        <w:jc w:val="both"/>
        <w:rPr>
          <w:rFonts w:cs="Times New Roman"/>
          <w:i/>
          <w:iCs/>
          <w:sz w:val="24"/>
          <w:szCs w:val="24"/>
        </w:rPr>
      </w:pPr>
      <w:r w:rsidRPr="00072778">
        <w:rPr>
          <w:rFonts w:cs="Times New Roman"/>
          <w:i/>
          <w:iCs/>
          <w:sz w:val="24"/>
          <w:szCs w:val="24"/>
        </w:rPr>
        <w:lastRenderedPageBreak/>
        <w:t xml:space="preserve">ievērot </w:t>
      </w:r>
      <w:r w:rsidRPr="00072778">
        <w:rPr>
          <w:rFonts w:cs="Times New Roman"/>
          <w:b/>
          <w:bCs/>
          <w:i/>
          <w:iCs/>
          <w:sz w:val="24"/>
          <w:szCs w:val="24"/>
        </w:rPr>
        <w:t>vispārēju žurnālistikas principu</w:t>
      </w:r>
      <w:r w:rsidRPr="00072778">
        <w:rPr>
          <w:rFonts w:cs="Times New Roman"/>
          <w:i/>
          <w:iCs/>
          <w:sz w:val="24"/>
          <w:szCs w:val="24"/>
        </w:rPr>
        <w:t xml:space="preserve">, veidojot publikācijas, proti balstīties uz </w:t>
      </w:r>
      <w:r w:rsidRPr="00072778">
        <w:rPr>
          <w:rFonts w:cs="Times New Roman"/>
          <w:b/>
          <w:bCs/>
          <w:i/>
          <w:iCs/>
          <w:sz w:val="24"/>
          <w:szCs w:val="24"/>
        </w:rPr>
        <w:t>oficiāl</w:t>
      </w:r>
      <w:r>
        <w:rPr>
          <w:rFonts w:cs="Times New Roman"/>
          <w:b/>
          <w:bCs/>
          <w:i/>
          <w:iCs/>
          <w:sz w:val="24"/>
          <w:szCs w:val="24"/>
        </w:rPr>
        <w:t>a</w:t>
      </w:r>
      <w:r w:rsidRPr="00072778">
        <w:rPr>
          <w:rFonts w:cs="Times New Roman"/>
          <w:b/>
          <w:bCs/>
          <w:i/>
          <w:iCs/>
          <w:sz w:val="24"/>
          <w:szCs w:val="24"/>
        </w:rPr>
        <w:t>jiem datiem</w:t>
      </w:r>
      <w:r w:rsidRPr="00072778">
        <w:rPr>
          <w:rFonts w:cs="Times New Roman"/>
          <w:i/>
          <w:iCs/>
          <w:sz w:val="24"/>
          <w:szCs w:val="24"/>
        </w:rPr>
        <w:t xml:space="preserve"> un noskaidrot visu iesaistīto pušu viedokļus, nevis atspoguļot vienpusēju informāciju, kas nav labās prakses piemērs</w:t>
      </w:r>
      <w:r w:rsidR="00740584">
        <w:rPr>
          <w:rFonts w:cs="Times New Roman"/>
          <w:i/>
          <w:iCs/>
          <w:sz w:val="24"/>
          <w:szCs w:val="24"/>
        </w:rPr>
        <w:t>.</w:t>
      </w:r>
    </w:p>
    <w:p w14:paraId="4A9F2705" w14:textId="5D3647F0" w:rsidR="00FE2F9D" w:rsidRDefault="001F330F" w:rsidP="00FE2F9D">
      <w:pPr>
        <w:spacing w:after="120" w:line="360" w:lineRule="auto"/>
        <w:jc w:val="both"/>
        <w:rPr>
          <w:rFonts w:cs="Times New Roman"/>
          <w:sz w:val="24"/>
          <w:szCs w:val="24"/>
        </w:rPr>
      </w:pPr>
      <w:r>
        <w:rPr>
          <w:rFonts w:cs="Times New Roman"/>
          <w:sz w:val="24"/>
          <w:szCs w:val="24"/>
        </w:rPr>
        <w:t xml:space="preserve">Savukārt, atsaucoties uz </w:t>
      </w:r>
      <w:r w:rsidR="002F644C">
        <w:rPr>
          <w:rFonts w:cs="Times New Roman"/>
          <w:sz w:val="24"/>
          <w:szCs w:val="24"/>
        </w:rPr>
        <w:t>SEPLPL</w:t>
      </w:r>
      <w:r w:rsidR="002F644C" w:rsidRPr="002F644C">
        <w:rPr>
          <w:rFonts w:cs="Times New Roman"/>
          <w:sz w:val="24"/>
          <w:szCs w:val="24"/>
        </w:rPr>
        <w:t xml:space="preserve"> 3</w:t>
      </w:r>
      <w:r w:rsidR="001C4CA4">
        <w:rPr>
          <w:rFonts w:cs="Times New Roman"/>
          <w:sz w:val="24"/>
          <w:szCs w:val="24"/>
        </w:rPr>
        <w:t>. p</w:t>
      </w:r>
      <w:r w:rsidR="002F644C" w:rsidRPr="002F644C">
        <w:rPr>
          <w:rFonts w:cs="Times New Roman"/>
          <w:sz w:val="24"/>
          <w:szCs w:val="24"/>
        </w:rPr>
        <w:t xml:space="preserve">anta </w:t>
      </w:r>
      <w:r w:rsidR="00953E99">
        <w:rPr>
          <w:rFonts w:cs="Times New Roman"/>
          <w:sz w:val="24"/>
          <w:szCs w:val="24"/>
        </w:rPr>
        <w:t>ceturtajā daļā</w:t>
      </w:r>
      <w:r w:rsidR="002F644C" w:rsidRPr="002F644C">
        <w:rPr>
          <w:rFonts w:cs="Times New Roman"/>
          <w:sz w:val="24"/>
          <w:szCs w:val="24"/>
        </w:rPr>
        <w:t xml:space="preserve"> noteikto sabiedrisko </w:t>
      </w:r>
      <w:r w:rsidR="008F381B">
        <w:rPr>
          <w:rFonts w:cs="Times New Roman"/>
          <w:sz w:val="24"/>
          <w:szCs w:val="24"/>
        </w:rPr>
        <w:t>elektronisko plašsaziņas līdzekļu</w:t>
      </w:r>
      <w:r w:rsidR="002F644C" w:rsidRPr="002F644C">
        <w:rPr>
          <w:rFonts w:cs="Times New Roman"/>
          <w:sz w:val="24"/>
          <w:szCs w:val="24"/>
        </w:rPr>
        <w:t xml:space="preserve"> pienākumu</w:t>
      </w:r>
      <w:r w:rsidR="008F381B" w:rsidRPr="008F381B">
        <w:t xml:space="preserve"> </w:t>
      </w:r>
      <w:r w:rsidR="008F381B" w:rsidRPr="008F381B">
        <w:rPr>
          <w:rFonts w:cs="Times New Roman"/>
          <w:sz w:val="24"/>
          <w:szCs w:val="24"/>
        </w:rPr>
        <w:t>savā darbībā ievērot</w:t>
      </w:r>
      <w:r w:rsidR="008F381B">
        <w:rPr>
          <w:rFonts w:cs="Times New Roman"/>
          <w:sz w:val="24"/>
          <w:szCs w:val="24"/>
        </w:rPr>
        <w:t xml:space="preserve"> </w:t>
      </w:r>
      <w:r w:rsidR="00845731" w:rsidRPr="00845731">
        <w:rPr>
          <w:rFonts w:cs="Times New Roman"/>
          <w:sz w:val="24"/>
          <w:szCs w:val="24"/>
        </w:rPr>
        <w:t>objektivitāti, pienācīgu precizitāti un neitralitāti</w:t>
      </w:r>
      <w:r w:rsidR="008F381B" w:rsidRPr="008F381B">
        <w:rPr>
          <w:rFonts w:cs="Times New Roman"/>
          <w:sz w:val="24"/>
          <w:szCs w:val="24"/>
        </w:rPr>
        <w:t xml:space="preserve">, </w:t>
      </w:r>
      <w:r w:rsidR="002F644C" w:rsidRPr="002F644C">
        <w:rPr>
          <w:rFonts w:cs="Times New Roman"/>
          <w:sz w:val="24"/>
          <w:szCs w:val="24"/>
        </w:rPr>
        <w:t xml:space="preserve"> </w:t>
      </w:r>
      <w:r w:rsidR="002F644C">
        <w:rPr>
          <w:rFonts w:cs="Times New Roman"/>
          <w:sz w:val="24"/>
          <w:szCs w:val="24"/>
        </w:rPr>
        <w:t xml:space="preserve">Iesniedzējs </w:t>
      </w:r>
      <w:r w:rsidR="002F644C" w:rsidRPr="002F644C">
        <w:rPr>
          <w:rFonts w:cs="Times New Roman"/>
          <w:sz w:val="24"/>
          <w:szCs w:val="24"/>
        </w:rPr>
        <w:t>lūdz atsaukt visas publikācijas, kas saistītas ar šo ziņu</w:t>
      </w:r>
      <w:r w:rsidR="002F644C">
        <w:rPr>
          <w:rFonts w:cs="Times New Roman"/>
          <w:sz w:val="24"/>
          <w:szCs w:val="24"/>
        </w:rPr>
        <w:t xml:space="preserve"> [</w:t>
      </w:r>
      <w:r w:rsidR="007E62CC">
        <w:rPr>
          <w:rFonts w:cs="Times New Roman"/>
          <w:sz w:val="24"/>
          <w:szCs w:val="24"/>
        </w:rPr>
        <w:t>Rakstu</w:t>
      </w:r>
      <w:r w:rsidR="00BD4431">
        <w:rPr>
          <w:rFonts w:cs="Times New Roman"/>
          <w:sz w:val="24"/>
          <w:szCs w:val="24"/>
        </w:rPr>
        <w:t>]</w:t>
      </w:r>
      <w:r w:rsidR="002F644C" w:rsidRPr="002F644C">
        <w:rPr>
          <w:rFonts w:cs="Times New Roman"/>
          <w:sz w:val="24"/>
          <w:szCs w:val="24"/>
        </w:rPr>
        <w:t>.</w:t>
      </w:r>
    </w:p>
    <w:p w14:paraId="2D91D8FE" w14:textId="1D6CFD06" w:rsidR="00C15618" w:rsidRPr="00B03DC8" w:rsidRDefault="00C15618" w:rsidP="00C15618">
      <w:pPr>
        <w:spacing w:after="160" w:line="360" w:lineRule="auto"/>
        <w:jc w:val="both"/>
        <w:rPr>
          <w:rFonts w:cs="Times New Roman"/>
          <w:sz w:val="24"/>
          <w:szCs w:val="24"/>
        </w:rPr>
      </w:pPr>
      <w:r w:rsidRPr="00B03DC8">
        <w:rPr>
          <w:rFonts w:cs="Times New Roman"/>
          <w:b/>
          <w:bCs/>
          <w:sz w:val="24"/>
          <w:szCs w:val="24"/>
        </w:rPr>
        <w:t>[</w:t>
      </w:r>
      <w:r w:rsidR="00C46FF3">
        <w:rPr>
          <w:rFonts w:cs="Times New Roman"/>
          <w:b/>
          <w:bCs/>
          <w:sz w:val="24"/>
          <w:szCs w:val="24"/>
        </w:rPr>
        <w:t>2</w:t>
      </w:r>
      <w:r w:rsidRPr="00B03DC8">
        <w:rPr>
          <w:rFonts w:cs="Times New Roman"/>
          <w:b/>
          <w:bCs/>
          <w:sz w:val="24"/>
          <w:szCs w:val="24"/>
        </w:rPr>
        <w:t>]</w:t>
      </w:r>
      <w:r w:rsidRPr="00B03DC8">
        <w:rPr>
          <w:rFonts w:cs="Times New Roman"/>
          <w:sz w:val="24"/>
          <w:szCs w:val="24"/>
        </w:rPr>
        <w:t xml:space="preserve"> </w:t>
      </w:r>
      <w:r w:rsidRPr="00B03DC8">
        <w:rPr>
          <w:rFonts w:cs="Times New Roman"/>
          <w:b/>
          <w:bCs/>
          <w:sz w:val="24"/>
          <w:szCs w:val="24"/>
        </w:rPr>
        <w:t>Par Iesnie</w:t>
      </w:r>
      <w:r w:rsidR="006B40AD">
        <w:rPr>
          <w:rFonts w:cs="Times New Roman"/>
          <w:b/>
          <w:bCs/>
          <w:sz w:val="24"/>
          <w:szCs w:val="24"/>
        </w:rPr>
        <w:t>dzēja atbildes vēstulē</w:t>
      </w:r>
      <w:r w:rsidR="00810EEB">
        <w:rPr>
          <w:rFonts w:cs="Times New Roman"/>
          <w:b/>
          <w:bCs/>
          <w:sz w:val="24"/>
          <w:szCs w:val="24"/>
        </w:rPr>
        <w:t xml:space="preserve"> sniegtajiem precizējumiem</w:t>
      </w:r>
      <w:r>
        <w:rPr>
          <w:rFonts w:cs="Times New Roman"/>
          <w:b/>
          <w:bCs/>
          <w:sz w:val="24"/>
          <w:szCs w:val="24"/>
        </w:rPr>
        <w:t>.</w:t>
      </w:r>
    </w:p>
    <w:p w14:paraId="3231983F" w14:textId="4B5C57BA" w:rsidR="00ED51F8" w:rsidRPr="00ED51F8" w:rsidRDefault="00DF42E6" w:rsidP="006D2946">
      <w:pPr>
        <w:pStyle w:val="Standard"/>
        <w:spacing w:after="120" w:line="360" w:lineRule="auto"/>
        <w:jc w:val="both"/>
        <w:rPr>
          <w:rFonts w:cs="Times New Roman"/>
          <w:bCs/>
        </w:rPr>
      </w:pPr>
      <w:r>
        <w:rPr>
          <w:rFonts w:cs="Times New Roman"/>
          <w:bCs/>
        </w:rPr>
        <w:t>Iesniedzēja atbildes vēstulē</w:t>
      </w:r>
      <w:r w:rsidR="00500B2F">
        <w:rPr>
          <w:rFonts w:cs="Times New Roman"/>
          <w:bCs/>
        </w:rPr>
        <w:t xml:space="preserve"> ombudam, kas vienlaicīgi ir adresēta a</w:t>
      </w:r>
      <w:r w:rsidR="005D3A66">
        <w:rPr>
          <w:rFonts w:cs="Times New Roman"/>
          <w:bCs/>
        </w:rPr>
        <w:t>rī LSM un Re:Baltica,</w:t>
      </w:r>
      <w:r>
        <w:rPr>
          <w:rFonts w:cs="Times New Roman"/>
          <w:bCs/>
        </w:rPr>
        <w:t xml:space="preserve"> Iesniedzējs apstiprina</w:t>
      </w:r>
      <w:r w:rsidR="00A07678">
        <w:rPr>
          <w:rFonts w:cs="Times New Roman"/>
          <w:bCs/>
        </w:rPr>
        <w:t>, ka ar Iesniegumā norādītajām</w:t>
      </w:r>
      <w:r w:rsidR="00D706A5">
        <w:rPr>
          <w:rFonts w:cs="Times New Roman"/>
          <w:bCs/>
        </w:rPr>
        <w:t xml:space="preserve"> </w:t>
      </w:r>
      <w:r w:rsidR="00D706A5" w:rsidRPr="00B03DC8">
        <w:rPr>
          <w:rFonts w:cs="Times New Roman"/>
          <w:bCs/>
        </w:rPr>
        <w:t xml:space="preserve">2025. gada </w:t>
      </w:r>
      <w:r w:rsidR="00D706A5">
        <w:rPr>
          <w:rFonts w:cs="Times New Roman"/>
          <w:bCs/>
        </w:rPr>
        <w:t>1</w:t>
      </w:r>
      <w:r w:rsidR="00D706A5" w:rsidRPr="00B03DC8">
        <w:rPr>
          <w:rFonts w:cs="Times New Roman"/>
          <w:bCs/>
        </w:rPr>
        <w:t>. </w:t>
      </w:r>
      <w:r w:rsidR="00D706A5">
        <w:rPr>
          <w:rFonts w:cs="Times New Roman"/>
          <w:bCs/>
        </w:rPr>
        <w:t xml:space="preserve">decembrī LSM </w:t>
      </w:r>
      <w:r w:rsidR="00D706A5" w:rsidRPr="00E20D51">
        <w:rPr>
          <w:rFonts w:cs="Times New Roman"/>
          <w:bCs/>
        </w:rPr>
        <w:t>publiskot</w:t>
      </w:r>
      <w:r w:rsidR="00810EEB" w:rsidRPr="00E20D51">
        <w:rPr>
          <w:rFonts w:cs="Times New Roman"/>
          <w:bCs/>
        </w:rPr>
        <w:t>ajām</w:t>
      </w:r>
      <w:r w:rsidR="00D706A5" w:rsidRPr="00E20D51">
        <w:rPr>
          <w:rFonts w:cs="Times New Roman"/>
          <w:bCs/>
        </w:rPr>
        <w:t xml:space="preserve"> ziņām</w:t>
      </w:r>
      <w:r w:rsidR="00D706A5" w:rsidRPr="00D706A5">
        <w:rPr>
          <w:rFonts w:cs="Times New Roman"/>
          <w:bCs/>
          <w:i/>
          <w:iCs/>
        </w:rPr>
        <w:t xml:space="preserve"> </w:t>
      </w:r>
      <w:r w:rsidR="00D706A5" w:rsidRPr="009A222B">
        <w:rPr>
          <w:rFonts w:cs="Times New Roman"/>
          <w:bCs/>
        </w:rPr>
        <w:t>saistī</w:t>
      </w:r>
      <w:r w:rsidR="0086663B">
        <w:rPr>
          <w:rFonts w:cs="Times New Roman"/>
          <w:bCs/>
        </w:rPr>
        <w:t>tām</w:t>
      </w:r>
      <w:r w:rsidR="00D706A5" w:rsidRPr="009A222B">
        <w:rPr>
          <w:rFonts w:cs="Times New Roman"/>
          <w:bCs/>
        </w:rPr>
        <w:t xml:space="preserve"> ar </w:t>
      </w:r>
      <w:r w:rsidR="00810EEB">
        <w:rPr>
          <w:rFonts w:cs="Times New Roman"/>
          <w:bCs/>
        </w:rPr>
        <w:t>R</w:t>
      </w:r>
      <w:r w:rsidR="00D706A5" w:rsidRPr="009A222B">
        <w:rPr>
          <w:rFonts w:cs="Times New Roman"/>
          <w:bCs/>
        </w:rPr>
        <w:t xml:space="preserve">akstu ir domāta </w:t>
      </w:r>
      <w:r w:rsidR="00810EEB">
        <w:rPr>
          <w:rFonts w:cs="Times New Roman"/>
          <w:bCs/>
        </w:rPr>
        <w:t>LSM</w:t>
      </w:r>
      <w:r w:rsidR="00072591">
        <w:rPr>
          <w:rFonts w:cs="Times New Roman"/>
          <w:bCs/>
        </w:rPr>
        <w:t xml:space="preserve"> </w:t>
      </w:r>
      <w:r w:rsidR="00D706A5" w:rsidRPr="009A222B">
        <w:rPr>
          <w:rFonts w:cs="Times New Roman"/>
          <w:bCs/>
        </w:rPr>
        <w:t>interneta ziņu portāla “LSM.lv” 2025. gada 1. decembra publikācija ““Re:Check”: Valainis kārtējo reizi maldina par saviem sasniegumiem pārtikas cenu mazināšanā”</w:t>
      </w:r>
      <w:r w:rsidR="000305FF">
        <w:rPr>
          <w:rFonts w:cs="Times New Roman"/>
          <w:bCs/>
        </w:rPr>
        <w:t xml:space="preserve">, kā arī </w:t>
      </w:r>
      <w:r w:rsidR="001D6676">
        <w:rPr>
          <w:rFonts w:cs="Times New Roman"/>
          <w:bCs/>
        </w:rPr>
        <w:t xml:space="preserve">Iesniedzējs </w:t>
      </w:r>
      <w:r w:rsidR="000305FF">
        <w:rPr>
          <w:rFonts w:cs="Times New Roman"/>
          <w:bCs/>
        </w:rPr>
        <w:t xml:space="preserve">apstiprina, ka </w:t>
      </w:r>
      <w:r w:rsidR="005C446A">
        <w:rPr>
          <w:rFonts w:cs="Times New Roman"/>
          <w:bCs/>
        </w:rPr>
        <w:t xml:space="preserve">uz </w:t>
      </w:r>
      <w:bookmarkStart w:id="6" w:name="_Hlk216423738"/>
      <w:r w:rsidR="00ED51F8" w:rsidRPr="00ED51F8">
        <w:rPr>
          <w:rFonts w:cs="Times New Roman"/>
          <w:bCs/>
        </w:rPr>
        <w:t xml:space="preserve">Publikācijas saturu vienādā mērā tiek </w:t>
      </w:r>
      <w:r w:rsidR="00B37BE8">
        <w:rPr>
          <w:rFonts w:cs="Times New Roman"/>
          <w:bCs/>
        </w:rPr>
        <w:t>at</w:t>
      </w:r>
      <w:r w:rsidR="00ED51F8" w:rsidRPr="00ED51F8">
        <w:rPr>
          <w:rFonts w:cs="Times New Roman"/>
          <w:bCs/>
        </w:rPr>
        <w:t xml:space="preserve">tiecināti </w:t>
      </w:r>
      <w:r w:rsidR="00B37BE8">
        <w:rPr>
          <w:rFonts w:cs="Times New Roman"/>
          <w:bCs/>
        </w:rPr>
        <w:t>Iesniegumā</w:t>
      </w:r>
      <w:r w:rsidR="00ED51F8" w:rsidRPr="00ED51F8">
        <w:rPr>
          <w:rFonts w:cs="Times New Roman"/>
          <w:bCs/>
        </w:rPr>
        <w:t xml:space="preserve"> izteiktie</w:t>
      </w:r>
      <w:r w:rsidR="00B30715">
        <w:rPr>
          <w:rFonts w:cs="Times New Roman"/>
          <w:bCs/>
        </w:rPr>
        <w:t xml:space="preserve"> [atzinuma iepriekšējā daļā iztirzātie]</w:t>
      </w:r>
      <w:r w:rsidR="00ED51F8" w:rsidRPr="00ED51F8">
        <w:rPr>
          <w:rFonts w:cs="Times New Roman"/>
          <w:bCs/>
        </w:rPr>
        <w:t xml:space="preserve"> Raksta satura vērtējumi</w:t>
      </w:r>
      <w:bookmarkEnd w:id="6"/>
      <w:r w:rsidR="001D6676">
        <w:rPr>
          <w:rFonts w:cs="Times New Roman"/>
          <w:bCs/>
        </w:rPr>
        <w:t>.</w:t>
      </w:r>
      <w:r w:rsidR="00B37BE8">
        <w:rPr>
          <w:rFonts w:cs="Times New Roman"/>
          <w:bCs/>
        </w:rPr>
        <w:t xml:space="preserve"> </w:t>
      </w:r>
    </w:p>
    <w:p w14:paraId="079603C2" w14:textId="2B57E180" w:rsidR="00B66EB6" w:rsidRDefault="008E1DF9" w:rsidP="00B66EB6">
      <w:pPr>
        <w:pStyle w:val="Standard"/>
        <w:spacing w:after="120" w:line="360" w:lineRule="auto"/>
        <w:jc w:val="both"/>
        <w:rPr>
          <w:rFonts w:cs="Times New Roman"/>
          <w:bCs/>
        </w:rPr>
      </w:pPr>
      <w:r>
        <w:rPr>
          <w:rFonts w:cs="Times New Roman"/>
          <w:bCs/>
        </w:rPr>
        <w:t xml:space="preserve">Atbildot uz ombuda izteikto lūgumu </w:t>
      </w:r>
      <w:r w:rsidR="00B66EB6" w:rsidRPr="00B66EB6">
        <w:rPr>
          <w:rFonts w:cs="Times New Roman"/>
          <w:bCs/>
        </w:rPr>
        <w:t xml:space="preserve">precizēt, kura Publikācijā iekļautā informācija </w:t>
      </w:r>
      <w:r w:rsidR="00B66EB6">
        <w:rPr>
          <w:rFonts w:cs="Times New Roman"/>
          <w:bCs/>
        </w:rPr>
        <w:t>Iesniedzēja</w:t>
      </w:r>
      <w:r w:rsidR="00B66EB6" w:rsidRPr="00B66EB6">
        <w:rPr>
          <w:rFonts w:cs="Times New Roman"/>
          <w:bCs/>
        </w:rPr>
        <w:t xml:space="preserve"> ieskatā pārkāpj SEPLPL 3. panta </w:t>
      </w:r>
      <w:r w:rsidR="00953E99" w:rsidRPr="00953E99">
        <w:rPr>
          <w:rFonts w:cs="Times New Roman"/>
          <w:bCs/>
        </w:rPr>
        <w:t>ceturtajā daļā</w:t>
      </w:r>
      <w:r w:rsidR="00B66EB6" w:rsidRPr="00B66EB6">
        <w:rPr>
          <w:rFonts w:cs="Times New Roman"/>
          <w:bCs/>
        </w:rPr>
        <w:t xml:space="preserve"> noteikt</w:t>
      </w:r>
      <w:r w:rsidR="001D6676">
        <w:rPr>
          <w:rFonts w:cs="Times New Roman"/>
          <w:bCs/>
        </w:rPr>
        <w:t>o</w:t>
      </w:r>
      <w:r w:rsidR="00E20D51">
        <w:rPr>
          <w:rFonts w:cs="Times New Roman"/>
          <w:bCs/>
        </w:rPr>
        <w:t xml:space="preserve">, </w:t>
      </w:r>
      <w:r w:rsidR="00B66EB6" w:rsidRPr="00B66EB6">
        <w:rPr>
          <w:rFonts w:cs="Times New Roman"/>
          <w:bCs/>
        </w:rPr>
        <w:t xml:space="preserve">ka </w:t>
      </w:r>
      <w:r w:rsidR="00B66EB6" w:rsidRPr="005557F2">
        <w:rPr>
          <w:rFonts w:cs="Times New Roman"/>
          <w:bCs/>
        </w:rPr>
        <w:t>sabiedriskie elektroniskie plašsaziņas līdzekļi nodrošina viedokļu daudzveidību un savā darbībā ievēro objektivitāti, pienācīgu precizitāti un neitralitāti</w:t>
      </w:r>
      <w:r w:rsidR="00871D2E" w:rsidRPr="005557F2">
        <w:rPr>
          <w:rFonts w:cs="Times New Roman"/>
          <w:bCs/>
        </w:rPr>
        <w:t xml:space="preserve">, </w:t>
      </w:r>
      <w:r w:rsidR="00D123D9" w:rsidRPr="005557F2">
        <w:rPr>
          <w:rFonts w:cs="Times New Roman"/>
          <w:bCs/>
        </w:rPr>
        <w:t>Iesniedzēj</w:t>
      </w:r>
      <w:r w:rsidR="001D6676">
        <w:rPr>
          <w:rFonts w:cs="Times New Roman"/>
          <w:bCs/>
        </w:rPr>
        <w:t>s</w:t>
      </w:r>
      <w:r w:rsidR="00D123D9" w:rsidRPr="005557F2">
        <w:rPr>
          <w:rFonts w:cs="Times New Roman"/>
          <w:bCs/>
        </w:rPr>
        <w:t xml:space="preserve"> </w:t>
      </w:r>
      <w:r w:rsidR="001D6676">
        <w:rPr>
          <w:rFonts w:cs="Times New Roman"/>
          <w:bCs/>
        </w:rPr>
        <w:t>tā</w:t>
      </w:r>
      <w:r w:rsidR="00D123D9" w:rsidRPr="005557F2">
        <w:rPr>
          <w:rFonts w:cs="Times New Roman"/>
          <w:bCs/>
        </w:rPr>
        <w:t xml:space="preserve"> vēstulē </w:t>
      </w:r>
      <w:r w:rsidR="00871D2E" w:rsidRPr="005557F2">
        <w:rPr>
          <w:rFonts w:cs="Times New Roman"/>
          <w:bCs/>
        </w:rPr>
        <w:t>snie</w:t>
      </w:r>
      <w:r w:rsidR="001D6676">
        <w:rPr>
          <w:rFonts w:cs="Times New Roman"/>
          <w:bCs/>
        </w:rPr>
        <w:t>dz</w:t>
      </w:r>
      <w:r w:rsidR="00871D2E" w:rsidRPr="005557F2">
        <w:rPr>
          <w:rFonts w:cs="Times New Roman"/>
          <w:bCs/>
        </w:rPr>
        <w:t xml:space="preserve"> </w:t>
      </w:r>
      <w:r w:rsidR="00D123D9" w:rsidRPr="005557F2">
        <w:rPr>
          <w:rFonts w:cs="Times New Roman"/>
          <w:bCs/>
        </w:rPr>
        <w:t>izvērst</w:t>
      </w:r>
      <w:r w:rsidR="001D6676">
        <w:rPr>
          <w:rFonts w:cs="Times New Roman"/>
          <w:bCs/>
        </w:rPr>
        <w:t>u</w:t>
      </w:r>
      <w:r w:rsidR="00D123D9" w:rsidRPr="005557F2">
        <w:rPr>
          <w:rFonts w:cs="Times New Roman"/>
          <w:bCs/>
        </w:rPr>
        <w:t xml:space="preserve"> </w:t>
      </w:r>
      <w:r w:rsidR="00871D2E" w:rsidRPr="005557F2">
        <w:rPr>
          <w:rFonts w:cs="Times New Roman"/>
          <w:bCs/>
        </w:rPr>
        <w:t>informācij</w:t>
      </w:r>
      <w:r w:rsidR="001D6676">
        <w:rPr>
          <w:rFonts w:cs="Times New Roman"/>
          <w:bCs/>
        </w:rPr>
        <w:t>u, kura turpmāk tiek citēta atzinumā</w:t>
      </w:r>
      <w:r w:rsidR="00D123D9" w:rsidRPr="005557F2">
        <w:rPr>
          <w:rFonts w:cs="Times New Roman"/>
          <w:bCs/>
        </w:rPr>
        <w:t xml:space="preserve">. </w:t>
      </w:r>
      <w:r w:rsidR="002F6461" w:rsidRPr="005557F2">
        <w:rPr>
          <w:rFonts w:cs="Times New Roman"/>
          <w:bCs/>
        </w:rPr>
        <w:t>Ņemot vērā, ka Iesniedzēja</w:t>
      </w:r>
      <w:r w:rsidR="002F6461">
        <w:rPr>
          <w:rFonts w:cs="Times New Roman"/>
          <w:bCs/>
        </w:rPr>
        <w:t xml:space="preserve"> atbildes vēstule ir adresēta </w:t>
      </w:r>
      <w:r w:rsidR="00137CB5">
        <w:rPr>
          <w:rFonts w:cs="Times New Roman"/>
          <w:bCs/>
        </w:rPr>
        <w:t>arī LSM un Re:Baltica</w:t>
      </w:r>
      <w:r w:rsidR="00272346">
        <w:rPr>
          <w:rFonts w:cs="Times New Roman"/>
          <w:bCs/>
        </w:rPr>
        <w:t>,</w:t>
      </w:r>
      <w:r w:rsidR="008933D8">
        <w:rPr>
          <w:rFonts w:cs="Times New Roman"/>
          <w:bCs/>
        </w:rPr>
        <w:t xml:space="preserve"> </w:t>
      </w:r>
      <w:r w:rsidR="00272346">
        <w:rPr>
          <w:rFonts w:cs="Times New Roman"/>
          <w:bCs/>
        </w:rPr>
        <w:t>precizējošā informācija ir sniegta gan par Publikāciju, gan arī par Rakstu</w:t>
      </w:r>
      <w:r w:rsidR="009C4832">
        <w:rPr>
          <w:rFonts w:cs="Times New Roman"/>
          <w:bCs/>
        </w:rPr>
        <w:t xml:space="preserve">, tāpēc, lai </w:t>
      </w:r>
      <w:r w:rsidR="00B30715">
        <w:rPr>
          <w:rFonts w:cs="Times New Roman"/>
          <w:bCs/>
        </w:rPr>
        <w:t>ievērotu</w:t>
      </w:r>
      <w:r w:rsidR="009C4832">
        <w:rPr>
          <w:rFonts w:cs="Times New Roman"/>
          <w:bCs/>
        </w:rPr>
        <w:t xml:space="preserve"> </w:t>
      </w:r>
      <w:r w:rsidR="00B30715">
        <w:rPr>
          <w:rFonts w:cs="Times New Roman"/>
          <w:bCs/>
        </w:rPr>
        <w:t>ombuda</w:t>
      </w:r>
      <w:r w:rsidR="009C4832">
        <w:rPr>
          <w:rFonts w:cs="Times New Roman"/>
          <w:bCs/>
        </w:rPr>
        <w:t xml:space="preserve"> kompetenci </w:t>
      </w:r>
      <w:r w:rsidR="003D600F">
        <w:rPr>
          <w:rFonts w:cs="Times New Roman"/>
          <w:bCs/>
        </w:rPr>
        <w:t>sniegt atzinumu</w:t>
      </w:r>
      <w:r w:rsidR="001D6676">
        <w:rPr>
          <w:rFonts w:cs="Times New Roman"/>
          <w:bCs/>
        </w:rPr>
        <w:t>s</w:t>
      </w:r>
      <w:r w:rsidR="003D600F">
        <w:rPr>
          <w:rFonts w:cs="Times New Roman"/>
          <w:bCs/>
        </w:rPr>
        <w:t xml:space="preserve"> par LSM saturu</w:t>
      </w:r>
      <w:r w:rsidR="00F7183E">
        <w:rPr>
          <w:rFonts w:cs="Times New Roman"/>
          <w:bCs/>
        </w:rPr>
        <w:t xml:space="preserve">, </w:t>
      </w:r>
      <w:r w:rsidR="00E339DC">
        <w:rPr>
          <w:rFonts w:cs="Times New Roman"/>
          <w:bCs/>
        </w:rPr>
        <w:t>turpmākajā iztirzājumā ombuds</w:t>
      </w:r>
      <w:r w:rsidR="00F7183E">
        <w:rPr>
          <w:rFonts w:cs="Times New Roman"/>
          <w:bCs/>
        </w:rPr>
        <w:t xml:space="preserve"> koncentrē</w:t>
      </w:r>
      <w:r w:rsidR="00E339DC">
        <w:rPr>
          <w:rFonts w:cs="Times New Roman"/>
          <w:bCs/>
        </w:rPr>
        <w:t>sies</w:t>
      </w:r>
      <w:r w:rsidR="00F7183E">
        <w:rPr>
          <w:rFonts w:cs="Times New Roman"/>
          <w:bCs/>
        </w:rPr>
        <w:t xml:space="preserve"> tikai uz to </w:t>
      </w:r>
      <w:r w:rsidR="00E339DC">
        <w:rPr>
          <w:rFonts w:cs="Times New Roman"/>
          <w:bCs/>
        </w:rPr>
        <w:t>vēstulē sniegt</w:t>
      </w:r>
      <w:r w:rsidR="001D6676">
        <w:rPr>
          <w:rFonts w:cs="Times New Roman"/>
          <w:bCs/>
        </w:rPr>
        <w:t>o</w:t>
      </w:r>
      <w:r w:rsidR="00E339DC">
        <w:rPr>
          <w:rFonts w:cs="Times New Roman"/>
          <w:bCs/>
        </w:rPr>
        <w:t xml:space="preserve"> </w:t>
      </w:r>
      <w:r w:rsidR="00F7183E">
        <w:rPr>
          <w:rFonts w:cs="Times New Roman"/>
          <w:bCs/>
        </w:rPr>
        <w:t>informācij</w:t>
      </w:r>
      <w:r w:rsidR="001D6676">
        <w:rPr>
          <w:rFonts w:cs="Times New Roman"/>
          <w:bCs/>
        </w:rPr>
        <w:t>u</w:t>
      </w:r>
      <w:r w:rsidR="00F7183E">
        <w:rPr>
          <w:rFonts w:cs="Times New Roman"/>
          <w:bCs/>
        </w:rPr>
        <w:t>, k</w:t>
      </w:r>
      <w:r w:rsidR="001D6676">
        <w:rPr>
          <w:rFonts w:cs="Times New Roman"/>
          <w:bCs/>
        </w:rPr>
        <w:t>ura</w:t>
      </w:r>
      <w:r w:rsidR="00F7183E">
        <w:rPr>
          <w:rFonts w:cs="Times New Roman"/>
          <w:bCs/>
        </w:rPr>
        <w:t xml:space="preserve"> attiecas uz Publikāciju</w:t>
      </w:r>
      <w:r w:rsidR="007E5DD6">
        <w:rPr>
          <w:rFonts w:cs="Times New Roman"/>
          <w:bCs/>
        </w:rPr>
        <w:t xml:space="preserve"> [visi </w:t>
      </w:r>
      <w:r w:rsidR="0080281A">
        <w:rPr>
          <w:rFonts w:cs="Times New Roman"/>
          <w:bCs/>
        </w:rPr>
        <w:t>izcēlumi turpmāk citētajos tekstos mani – E.A]</w:t>
      </w:r>
      <w:r w:rsidR="00F7183E">
        <w:rPr>
          <w:rFonts w:cs="Times New Roman"/>
          <w:bCs/>
        </w:rPr>
        <w:t xml:space="preserve">: </w:t>
      </w:r>
    </w:p>
    <w:p w14:paraId="7F5065C8" w14:textId="451AE7EC" w:rsidR="00AF64E4" w:rsidRPr="005557F2" w:rsidRDefault="00B87B6A" w:rsidP="00B87B6A">
      <w:pPr>
        <w:pStyle w:val="Standard"/>
        <w:numPr>
          <w:ilvl w:val="0"/>
          <w:numId w:val="22"/>
        </w:numPr>
        <w:spacing w:after="120" w:line="360" w:lineRule="auto"/>
        <w:jc w:val="both"/>
        <w:rPr>
          <w:rFonts w:cs="Times New Roman"/>
          <w:b/>
        </w:rPr>
      </w:pPr>
      <w:r w:rsidRPr="00F7183E">
        <w:rPr>
          <w:rFonts w:cs="Times New Roman"/>
          <w:b/>
        </w:rPr>
        <w:t xml:space="preserve">Par Publikācijas </w:t>
      </w:r>
      <w:r w:rsidRPr="005557F2">
        <w:rPr>
          <w:rFonts w:cs="Times New Roman"/>
          <w:b/>
        </w:rPr>
        <w:t>virsrakstu.</w:t>
      </w:r>
    </w:p>
    <w:p w14:paraId="1E04D5D9" w14:textId="428D6E22" w:rsidR="00B87B6A" w:rsidRDefault="007E3654" w:rsidP="00B87B6A">
      <w:pPr>
        <w:pStyle w:val="Standard"/>
        <w:spacing w:after="120" w:line="360" w:lineRule="auto"/>
        <w:jc w:val="both"/>
        <w:rPr>
          <w:rFonts w:cs="Times New Roman"/>
          <w:bCs/>
          <w:i/>
          <w:iCs/>
        </w:rPr>
      </w:pPr>
      <w:r w:rsidRPr="005557F2">
        <w:rPr>
          <w:rFonts w:cs="Times New Roman"/>
          <w:bCs/>
        </w:rPr>
        <w:t xml:space="preserve">Iesniedzēja vērtējumā virsrakstā </w:t>
      </w:r>
      <w:r w:rsidR="00993AB8" w:rsidRPr="005557F2">
        <w:rPr>
          <w:rFonts w:cs="Times New Roman"/>
          <w:bCs/>
        </w:rPr>
        <w:t xml:space="preserve">iekļautais apgalvojums </w:t>
      </w:r>
      <w:r w:rsidR="00993AB8" w:rsidRPr="005557F2">
        <w:rPr>
          <w:rFonts w:cs="Times New Roman"/>
          <w:bCs/>
          <w:i/>
          <w:iCs/>
        </w:rPr>
        <w:t xml:space="preserve">Valainis </w:t>
      </w:r>
      <w:r w:rsidR="00993AB8" w:rsidRPr="005557F2">
        <w:rPr>
          <w:rFonts w:cs="Times New Roman"/>
          <w:b/>
          <w:i/>
          <w:iCs/>
        </w:rPr>
        <w:t>kārtējo reizi maldina</w:t>
      </w:r>
      <w:r w:rsidR="00993AB8" w:rsidRPr="005557F2">
        <w:rPr>
          <w:rFonts w:cs="Times New Roman"/>
          <w:bCs/>
          <w:i/>
          <w:iCs/>
        </w:rPr>
        <w:t xml:space="preserve"> par saviem sasniegumiem pārtikas cenu mazināšanā </w:t>
      </w:r>
      <w:r w:rsidR="00C35703" w:rsidRPr="005557F2">
        <w:rPr>
          <w:rFonts w:cs="Times New Roman"/>
          <w:bCs/>
        </w:rPr>
        <w:t>ir neatbilstošs patiesībai, sabiedrību maldinošs</w:t>
      </w:r>
      <w:r w:rsidR="003367BF" w:rsidRPr="005557F2">
        <w:rPr>
          <w:rFonts w:cs="Times New Roman"/>
          <w:bCs/>
        </w:rPr>
        <w:t xml:space="preserve"> (</w:t>
      </w:r>
      <w:r w:rsidR="00E8010E" w:rsidRPr="005557F2">
        <w:rPr>
          <w:rFonts w:cs="Times New Roman"/>
          <w:bCs/>
          <w:i/>
          <w:iCs/>
        </w:rPr>
        <w:t>klaji sabiedrību maldinošs</w:t>
      </w:r>
      <w:r w:rsidR="00E8010E" w:rsidRPr="005557F2">
        <w:rPr>
          <w:rFonts w:cs="Times New Roman"/>
          <w:bCs/>
        </w:rPr>
        <w:t>)</w:t>
      </w:r>
      <w:r w:rsidR="00C35703" w:rsidRPr="005557F2">
        <w:rPr>
          <w:rFonts w:cs="Times New Roman"/>
          <w:bCs/>
        </w:rPr>
        <w:t>, tendenciozs un subjektīvs</w:t>
      </w:r>
      <w:r w:rsidR="00F11628" w:rsidRPr="005557F2">
        <w:rPr>
          <w:rFonts w:cs="Times New Roman"/>
          <w:bCs/>
        </w:rPr>
        <w:t>, norādot</w:t>
      </w:r>
      <w:r w:rsidR="00F11628">
        <w:rPr>
          <w:rFonts w:cs="Times New Roman"/>
          <w:bCs/>
        </w:rPr>
        <w:t xml:space="preserve">, ka </w:t>
      </w:r>
      <w:r w:rsidR="0019489E" w:rsidRPr="0019489E">
        <w:rPr>
          <w:rFonts w:cs="Times New Roman"/>
          <w:bCs/>
          <w:i/>
          <w:iCs/>
        </w:rPr>
        <w:t>Ekonomikas ministrs ļoti precīzi norāda, ka Memorandā iekļautajām precēm cenas kopš šī gada maija samazinājušās par 0,8%, un šo faktu arī neapstrīd žurnāliste ne Publikācijā, ne Rakstā.</w:t>
      </w:r>
    </w:p>
    <w:p w14:paraId="08C8EACA" w14:textId="4B990D37" w:rsidR="00C50ACB" w:rsidRPr="00B3184B" w:rsidRDefault="009148E6" w:rsidP="00E339DC">
      <w:pPr>
        <w:pStyle w:val="Standard"/>
        <w:spacing w:after="120" w:line="360" w:lineRule="auto"/>
        <w:jc w:val="both"/>
        <w:rPr>
          <w:rFonts w:cs="Times New Roman"/>
          <w:bCs/>
        </w:rPr>
      </w:pPr>
      <w:r>
        <w:rPr>
          <w:rFonts w:cs="Times New Roman"/>
          <w:bCs/>
        </w:rPr>
        <w:t xml:space="preserve">Rūpīgi iepazīstoties ar Publikācijas </w:t>
      </w:r>
      <w:r w:rsidR="008D0FFA">
        <w:rPr>
          <w:rFonts w:cs="Times New Roman"/>
          <w:bCs/>
        </w:rPr>
        <w:t xml:space="preserve">tekstu, </w:t>
      </w:r>
      <w:r w:rsidR="00C815ED">
        <w:rPr>
          <w:rFonts w:cs="Times New Roman"/>
          <w:bCs/>
        </w:rPr>
        <w:t xml:space="preserve">ombudam </w:t>
      </w:r>
      <w:r w:rsidR="008D0FFA">
        <w:rPr>
          <w:rFonts w:cs="Times New Roman"/>
          <w:bCs/>
        </w:rPr>
        <w:t>ir jākonstatē, ka</w:t>
      </w:r>
      <w:r w:rsidR="000D2B35">
        <w:rPr>
          <w:rFonts w:cs="Times New Roman"/>
          <w:bCs/>
        </w:rPr>
        <w:t xml:space="preserve"> Iesniedzējs</w:t>
      </w:r>
      <w:r w:rsidR="009622D1">
        <w:rPr>
          <w:rFonts w:cs="Times New Roman"/>
          <w:bCs/>
        </w:rPr>
        <w:t>, iespējams, ir pārpra</w:t>
      </w:r>
      <w:r w:rsidR="000D2B35">
        <w:rPr>
          <w:rFonts w:cs="Times New Roman"/>
          <w:bCs/>
        </w:rPr>
        <w:t>tis</w:t>
      </w:r>
      <w:r w:rsidR="009622D1">
        <w:rPr>
          <w:rFonts w:cs="Times New Roman"/>
          <w:bCs/>
        </w:rPr>
        <w:t xml:space="preserve"> t</w:t>
      </w:r>
      <w:r w:rsidR="000D2B35">
        <w:rPr>
          <w:rFonts w:cs="Times New Roman"/>
          <w:bCs/>
        </w:rPr>
        <w:t>o</w:t>
      </w:r>
      <w:r w:rsidR="009622D1">
        <w:rPr>
          <w:rFonts w:cs="Times New Roman"/>
          <w:bCs/>
        </w:rPr>
        <w:t xml:space="preserve">, kādu </w:t>
      </w:r>
      <w:r w:rsidR="009A7E42">
        <w:rPr>
          <w:rFonts w:cs="Times New Roman"/>
          <w:bCs/>
        </w:rPr>
        <w:t xml:space="preserve">tieši ekonomikas ministra sniegto informāciju žurnālisti ir klasificējuši kā </w:t>
      </w:r>
      <w:r w:rsidR="00C823D7">
        <w:rPr>
          <w:rFonts w:cs="Times New Roman"/>
          <w:bCs/>
        </w:rPr>
        <w:t>maldinošu</w:t>
      </w:r>
      <w:r w:rsidR="0084543D">
        <w:rPr>
          <w:rFonts w:cs="Times New Roman"/>
          <w:bCs/>
        </w:rPr>
        <w:t>. Ombuds nekonstatēja, ka</w:t>
      </w:r>
      <w:r w:rsidR="00C823D7">
        <w:rPr>
          <w:rFonts w:cs="Times New Roman"/>
          <w:bCs/>
        </w:rPr>
        <w:t xml:space="preserve"> žurnālisti apšaub</w:t>
      </w:r>
      <w:r w:rsidR="0084543D">
        <w:rPr>
          <w:rFonts w:cs="Times New Roman"/>
          <w:bCs/>
        </w:rPr>
        <w:t>ītu</w:t>
      </w:r>
      <w:r w:rsidR="00C823D7">
        <w:rPr>
          <w:rFonts w:cs="Times New Roman"/>
          <w:bCs/>
        </w:rPr>
        <w:t xml:space="preserve"> </w:t>
      </w:r>
      <w:r w:rsidR="00920D50">
        <w:rPr>
          <w:rFonts w:cs="Times New Roman"/>
          <w:bCs/>
        </w:rPr>
        <w:t xml:space="preserve">ministra izteikumus par </w:t>
      </w:r>
      <w:r w:rsidR="00C823D7">
        <w:rPr>
          <w:rFonts w:cs="Times New Roman"/>
          <w:bCs/>
        </w:rPr>
        <w:t xml:space="preserve">Centrālās </w:t>
      </w:r>
      <w:r w:rsidR="00C823D7">
        <w:rPr>
          <w:rFonts w:cs="Times New Roman"/>
          <w:bCs/>
        </w:rPr>
        <w:lastRenderedPageBreak/>
        <w:t>statistikas pārvaldes sniegt</w:t>
      </w:r>
      <w:r w:rsidR="00920D50">
        <w:rPr>
          <w:rFonts w:cs="Times New Roman"/>
          <w:bCs/>
        </w:rPr>
        <w:t>ajiem</w:t>
      </w:r>
      <w:r w:rsidR="00C823D7">
        <w:rPr>
          <w:rFonts w:cs="Times New Roman"/>
          <w:bCs/>
        </w:rPr>
        <w:t xml:space="preserve"> dat</w:t>
      </w:r>
      <w:r w:rsidR="00920D50">
        <w:rPr>
          <w:rFonts w:cs="Times New Roman"/>
          <w:bCs/>
        </w:rPr>
        <w:t>iem</w:t>
      </w:r>
      <w:r w:rsidR="00C823D7">
        <w:rPr>
          <w:rFonts w:cs="Times New Roman"/>
          <w:bCs/>
        </w:rPr>
        <w:t xml:space="preserve"> par </w:t>
      </w:r>
      <w:r w:rsidR="00EE0C24">
        <w:rPr>
          <w:rFonts w:cs="Times New Roman"/>
          <w:bCs/>
        </w:rPr>
        <w:t xml:space="preserve">0,8% cenu samazinājumu Memorandā iekļautajām </w:t>
      </w:r>
      <w:r w:rsidR="00623D34">
        <w:rPr>
          <w:rFonts w:cs="Times New Roman"/>
          <w:bCs/>
        </w:rPr>
        <w:t>precēm, bet</w:t>
      </w:r>
      <w:r w:rsidR="000520C0">
        <w:rPr>
          <w:rFonts w:cs="Times New Roman"/>
          <w:bCs/>
        </w:rPr>
        <w:t xml:space="preserve"> </w:t>
      </w:r>
      <w:r w:rsidR="009C2496">
        <w:rPr>
          <w:rFonts w:cs="Times New Roman"/>
          <w:bCs/>
        </w:rPr>
        <w:t>gan</w:t>
      </w:r>
      <w:r w:rsidR="00623D34">
        <w:rPr>
          <w:rFonts w:cs="Times New Roman"/>
          <w:bCs/>
        </w:rPr>
        <w:t xml:space="preserve"> Publikācijas pirmajā rindkopā </w:t>
      </w:r>
      <w:r w:rsidR="007C74DD">
        <w:rPr>
          <w:rFonts w:cs="Times New Roman"/>
          <w:bCs/>
        </w:rPr>
        <w:t>ir skaidri izteikts, ka maldināšana tiek saskatīta saistībā ar ministra teikto, ka Latvija pozitīvi izceļas</w:t>
      </w:r>
      <w:r w:rsidR="00F260EE">
        <w:rPr>
          <w:rFonts w:cs="Times New Roman"/>
          <w:bCs/>
        </w:rPr>
        <w:t xml:space="preserve"> uz kaimiņvalstu </w:t>
      </w:r>
      <w:r w:rsidR="00121D83">
        <w:rPr>
          <w:rFonts w:cs="Times New Roman"/>
          <w:bCs/>
        </w:rPr>
        <w:t>–</w:t>
      </w:r>
      <w:r w:rsidR="00C815ED">
        <w:rPr>
          <w:rFonts w:cs="Times New Roman"/>
          <w:bCs/>
        </w:rPr>
        <w:t xml:space="preserve"> </w:t>
      </w:r>
      <w:r w:rsidR="00F260EE">
        <w:rPr>
          <w:rFonts w:cs="Times New Roman"/>
          <w:bCs/>
        </w:rPr>
        <w:t>Igaunijas un Lietuvas</w:t>
      </w:r>
      <w:r w:rsidR="009C2496">
        <w:rPr>
          <w:rFonts w:cs="Times New Roman"/>
          <w:bCs/>
        </w:rPr>
        <w:t xml:space="preserve"> – </w:t>
      </w:r>
      <w:r w:rsidR="00F260EE">
        <w:rPr>
          <w:rFonts w:cs="Times New Roman"/>
          <w:bCs/>
        </w:rPr>
        <w:t>fona</w:t>
      </w:r>
      <w:r w:rsidR="0056487C">
        <w:rPr>
          <w:rFonts w:cs="Times New Roman"/>
          <w:bCs/>
        </w:rPr>
        <w:t xml:space="preserve">. </w:t>
      </w:r>
      <w:r w:rsidR="00E339DC">
        <w:rPr>
          <w:rFonts w:cs="Times New Roman"/>
          <w:bCs/>
        </w:rPr>
        <w:t xml:space="preserve">Ir jākonstatē, ka </w:t>
      </w:r>
      <w:r w:rsidR="00C50ACB">
        <w:rPr>
          <w:rFonts w:cs="Times New Roman"/>
          <w:bCs/>
        </w:rPr>
        <w:t>0,8% cenu de</w:t>
      </w:r>
      <w:r w:rsidR="00B07438">
        <w:rPr>
          <w:rFonts w:cs="Times New Roman"/>
          <w:bCs/>
        </w:rPr>
        <w:t xml:space="preserve">flācija ir praktiski vienīgais fakts, </w:t>
      </w:r>
      <w:r w:rsidR="00E339DC">
        <w:rPr>
          <w:rFonts w:cs="Times New Roman"/>
          <w:bCs/>
        </w:rPr>
        <w:t xml:space="preserve">par kuru Iesniedzējam un Publikācijas autoriem </w:t>
      </w:r>
      <w:r w:rsidR="00206547">
        <w:rPr>
          <w:rFonts w:cs="Times New Roman"/>
          <w:bCs/>
        </w:rPr>
        <w:t xml:space="preserve">nav domstarpību. Domstarpības </w:t>
      </w:r>
      <w:r w:rsidR="00E339DC">
        <w:rPr>
          <w:rFonts w:cs="Times New Roman"/>
          <w:bCs/>
        </w:rPr>
        <w:t xml:space="preserve">ir konstatējamas </w:t>
      </w:r>
      <w:r w:rsidR="009E736D">
        <w:rPr>
          <w:rFonts w:cs="Times New Roman"/>
          <w:bCs/>
        </w:rPr>
        <w:t xml:space="preserve">vienīgi </w:t>
      </w:r>
      <w:r w:rsidR="00E20739">
        <w:rPr>
          <w:rFonts w:cs="Times New Roman"/>
          <w:bCs/>
        </w:rPr>
        <w:t>šī fakta nozīmīgum</w:t>
      </w:r>
      <w:r w:rsidR="00CB4A94">
        <w:rPr>
          <w:rFonts w:cs="Times New Roman"/>
          <w:bCs/>
        </w:rPr>
        <w:t>a</w:t>
      </w:r>
      <w:r w:rsidR="00E339DC">
        <w:rPr>
          <w:rFonts w:cs="Times New Roman"/>
          <w:bCs/>
        </w:rPr>
        <w:t xml:space="preserve"> vērtējumā</w:t>
      </w:r>
      <w:r w:rsidR="00E20739">
        <w:rPr>
          <w:rFonts w:cs="Times New Roman"/>
          <w:bCs/>
        </w:rPr>
        <w:t xml:space="preserve">. </w:t>
      </w:r>
    </w:p>
    <w:p w14:paraId="6EAFFD5B" w14:textId="065CA2A2" w:rsidR="0058382C" w:rsidRPr="0041185A" w:rsidRDefault="00206CF3" w:rsidP="0058382C">
      <w:pPr>
        <w:pStyle w:val="Standard"/>
        <w:numPr>
          <w:ilvl w:val="0"/>
          <w:numId w:val="22"/>
        </w:numPr>
        <w:spacing w:after="120" w:line="360" w:lineRule="auto"/>
        <w:jc w:val="both"/>
        <w:rPr>
          <w:rFonts w:cs="Times New Roman"/>
          <w:b/>
        </w:rPr>
      </w:pPr>
      <w:r w:rsidRPr="0041185A">
        <w:rPr>
          <w:rFonts w:cs="Times New Roman"/>
          <w:b/>
        </w:rPr>
        <w:t xml:space="preserve">Par </w:t>
      </w:r>
      <w:r w:rsidR="00C73E17" w:rsidRPr="0041185A">
        <w:rPr>
          <w:rFonts w:cs="Times New Roman"/>
          <w:b/>
        </w:rPr>
        <w:t>Publikācijas noslēgumā iekļauto informāciju.</w:t>
      </w:r>
    </w:p>
    <w:p w14:paraId="21915E7C" w14:textId="2D13B830" w:rsidR="00DF42E6" w:rsidRDefault="00E475D6" w:rsidP="006B40AD">
      <w:pPr>
        <w:pStyle w:val="Standard"/>
        <w:spacing w:after="120" w:line="360" w:lineRule="auto"/>
        <w:jc w:val="both"/>
        <w:rPr>
          <w:rFonts w:cs="Times New Roman"/>
          <w:bCs/>
          <w:i/>
          <w:iCs/>
        </w:rPr>
      </w:pPr>
      <w:r>
        <w:rPr>
          <w:rFonts w:cs="Times New Roman"/>
          <w:bCs/>
        </w:rPr>
        <w:t>Iesniedzējs</w:t>
      </w:r>
      <w:r w:rsidR="00416142">
        <w:rPr>
          <w:rFonts w:cs="Times New Roman"/>
          <w:bCs/>
        </w:rPr>
        <w:t xml:space="preserve"> </w:t>
      </w:r>
      <w:r w:rsidR="00C72269">
        <w:rPr>
          <w:rFonts w:cs="Times New Roman"/>
          <w:bCs/>
        </w:rPr>
        <w:t xml:space="preserve">uzsver, ka </w:t>
      </w:r>
      <w:r w:rsidR="00FC7879">
        <w:rPr>
          <w:rFonts w:cs="Times New Roman"/>
          <w:bCs/>
        </w:rPr>
        <w:t xml:space="preserve">ne tikai </w:t>
      </w:r>
      <w:r w:rsidR="000C0265">
        <w:rPr>
          <w:rFonts w:cs="Times New Roman"/>
          <w:bCs/>
        </w:rPr>
        <w:t>Publikācijas nosaukumā ietvertā norāde “kārtējo reizi</w:t>
      </w:r>
      <w:r w:rsidR="000C0265" w:rsidRPr="00557F48">
        <w:rPr>
          <w:rFonts w:cs="Times New Roman"/>
          <w:bCs/>
          <w:i/>
          <w:iCs/>
        </w:rPr>
        <w:t xml:space="preserve">” </w:t>
      </w:r>
      <w:r w:rsidR="00F67DBC" w:rsidRPr="00557F48">
        <w:rPr>
          <w:rFonts w:cs="Times New Roman"/>
          <w:bCs/>
          <w:i/>
          <w:iCs/>
        </w:rPr>
        <w:t xml:space="preserve">rada </w:t>
      </w:r>
      <w:r w:rsidR="00557F48" w:rsidRPr="00557F48">
        <w:rPr>
          <w:rFonts w:cs="Times New Roman"/>
          <w:bCs/>
          <w:i/>
          <w:iCs/>
        </w:rPr>
        <w:t>priekšstatu, ka ekonomikas ministra sniegtā informācija ir bijusi nepatiesa vairākkārt</w:t>
      </w:r>
      <w:r w:rsidR="00FC7879">
        <w:rPr>
          <w:rFonts w:cs="Times New Roman"/>
          <w:bCs/>
        </w:rPr>
        <w:t xml:space="preserve">, bet arī </w:t>
      </w:r>
      <w:r w:rsidR="00FC7879" w:rsidRPr="00E72EF5">
        <w:rPr>
          <w:rFonts w:cs="Times New Roman"/>
          <w:bCs/>
        </w:rPr>
        <w:t>Publikācijas noslēgumā teiktais</w:t>
      </w:r>
      <w:r w:rsidR="006115F6" w:rsidRPr="00E72EF5">
        <w:rPr>
          <w:rFonts w:cs="Times New Roman"/>
          <w:bCs/>
        </w:rPr>
        <w:t xml:space="preserve"> ar norādi uz LSM rakstu 2</w:t>
      </w:r>
      <w:r w:rsidR="00B315E0">
        <w:rPr>
          <w:rFonts w:cs="Times New Roman"/>
          <w:bCs/>
        </w:rPr>
        <w:t xml:space="preserve"> – </w:t>
      </w:r>
      <w:r w:rsidR="00EC3D43" w:rsidRPr="00B315E0">
        <w:rPr>
          <w:rFonts w:cs="Times New Roman"/>
          <w:bCs/>
          <w:i/>
          <w:iCs/>
        </w:rPr>
        <w:t xml:space="preserve">Tāpat jāatgādina, ka šī </w:t>
      </w:r>
      <w:hyperlink r:id="rId47" w:history="1">
        <w:r w:rsidR="00EC3D43" w:rsidRPr="00B315E0">
          <w:rPr>
            <w:rStyle w:val="Hyperlink"/>
            <w:rFonts w:cs="Times New Roman"/>
            <w:bCs/>
            <w:i/>
            <w:iCs/>
          </w:rPr>
          <w:t>nav pirmā reize</w:t>
        </w:r>
      </w:hyperlink>
      <w:r w:rsidR="00EC3D43" w:rsidRPr="00B315E0">
        <w:rPr>
          <w:rFonts w:cs="Times New Roman"/>
          <w:bCs/>
          <w:i/>
          <w:iCs/>
        </w:rPr>
        <w:t>, kad ekonomikas ministrs Valainis maldina par valsts iespējām likt pārtikas cenām kristies un paša virzītās politikas it kā labajiem sasniegumiem</w:t>
      </w:r>
      <w:r w:rsidR="00AB0B2F">
        <w:rPr>
          <w:rFonts w:cs="Times New Roman"/>
          <w:bCs/>
          <w:i/>
          <w:iCs/>
        </w:rPr>
        <w:t xml:space="preserve"> </w:t>
      </w:r>
      <w:r w:rsidR="00AB0B2F">
        <w:rPr>
          <w:rFonts w:cs="Times New Roman"/>
          <w:bCs/>
        </w:rPr>
        <w:t xml:space="preserve">– </w:t>
      </w:r>
      <w:r w:rsidR="00383079">
        <w:rPr>
          <w:rFonts w:cs="Times New Roman"/>
          <w:bCs/>
        </w:rPr>
        <w:t xml:space="preserve">ir maldinoša, jo norādītajā </w:t>
      </w:r>
      <w:r w:rsidR="00D0143F">
        <w:rPr>
          <w:rFonts w:cs="Times New Roman"/>
          <w:bCs/>
        </w:rPr>
        <w:t>publikācijā</w:t>
      </w:r>
      <w:r w:rsidR="00A77EB3">
        <w:rPr>
          <w:rFonts w:cs="Times New Roman"/>
          <w:bCs/>
        </w:rPr>
        <w:t xml:space="preserve"> </w:t>
      </w:r>
      <w:r w:rsidR="00722CCA" w:rsidRPr="00722CCA">
        <w:rPr>
          <w:rFonts w:cs="Times New Roman"/>
          <w:bCs/>
          <w:i/>
          <w:iCs/>
        </w:rPr>
        <w:t>nav sniegta informācija, kas norādītu, ka ekonomikas ministrs būtu kā maldinājis</w:t>
      </w:r>
      <w:r w:rsidR="00722CCA">
        <w:rPr>
          <w:rFonts w:cs="Times New Roman"/>
          <w:bCs/>
          <w:i/>
          <w:iCs/>
        </w:rPr>
        <w:t xml:space="preserve">. </w:t>
      </w:r>
    </w:p>
    <w:p w14:paraId="2432C50A" w14:textId="216825D1" w:rsidR="00722CCA" w:rsidRDefault="009B37C9" w:rsidP="006B40AD">
      <w:pPr>
        <w:pStyle w:val="Standard"/>
        <w:spacing w:after="120" w:line="360" w:lineRule="auto"/>
        <w:jc w:val="both"/>
        <w:rPr>
          <w:rFonts w:cs="Times New Roman"/>
          <w:bCs/>
        </w:rPr>
      </w:pPr>
      <w:r>
        <w:rPr>
          <w:rFonts w:cs="Times New Roman"/>
          <w:bCs/>
        </w:rPr>
        <w:t xml:space="preserve">Iepazīstoties ar norādītās publikācijas (LSM raksts 2) tekstu ir jākonstatē, ka tajā </w:t>
      </w:r>
      <w:r w:rsidR="00CA0414">
        <w:rPr>
          <w:rFonts w:cs="Times New Roman"/>
          <w:bCs/>
        </w:rPr>
        <w:t xml:space="preserve">nav izteikti pārmetumi </w:t>
      </w:r>
      <w:r w:rsidR="00C815ED">
        <w:rPr>
          <w:rFonts w:cs="Times New Roman"/>
          <w:bCs/>
        </w:rPr>
        <w:t>e</w:t>
      </w:r>
      <w:r w:rsidR="00CA0414">
        <w:rPr>
          <w:rFonts w:cs="Times New Roman"/>
          <w:bCs/>
        </w:rPr>
        <w:t>konomikas ministram par maldināšanu, bet</w:t>
      </w:r>
      <w:r w:rsidR="006B4E65">
        <w:rPr>
          <w:rFonts w:cs="Times New Roman"/>
          <w:bCs/>
        </w:rPr>
        <w:t xml:space="preserve"> tiek </w:t>
      </w:r>
      <w:r w:rsidR="00BE394C">
        <w:rPr>
          <w:rFonts w:cs="Times New Roman"/>
          <w:bCs/>
        </w:rPr>
        <w:t>norādīts</w:t>
      </w:r>
      <w:r w:rsidR="006B4E65">
        <w:rPr>
          <w:rFonts w:cs="Times New Roman"/>
          <w:bCs/>
        </w:rPr>
        <w:t>, pirmkārt,</w:t>
      </w:r>
      <w:r w:rsidR="00BE394C">
        <w:rPr>
          <w:rFonts w:cs="Times New Roman"/>
          <w:bCs/>
        </w:rPr>
        <w:t xml:space="preserve"> uz pretrunu starp ministra teikto LSM radio programmas </w:t>
      </w:r>
      <w:r w:rsidR="00927FB8">
        <w:rPr>
          <w:rFonts w:cs="Times New Roman"/>
          <w:bCs/>
        </w:rPr>
        <w:t>“Latvijas radio 1” raidījumā “Krustpunktā”</w:t>
      </w:r>
      <w:r w:rsidR="008633BF">
        <w:rPr>
          <w:rFonts w:cs="Times New Roman"/>
          <w:bCs/>
        </w:rPr>
        <w:t xml:space="preserve"> (LR1 intervija)</w:t>
      </w:r>
      <w:r w:rsidR="00927FB8">
        <w:rPr>
          <w:rFonts w:cs="Times New Roman"/>
          <w:bCs/>
        </w:rPr>
        <w:t xml:space="preserve">, ka </w:t>
      </w:r>
      <w:r w:rsidR="007C07D4">
        <w:rPr>
          <w:rFonts w:cs="Times New Roman"/>
          <w:bCs/>
        </w:rPr>
        <w:t xml:space="preserve">2025. gada </w:t>
      </w:r>
      <w:r w:rsidR="00927FB8">
        <w:rPr>
          <w:rFonts w:cs="Times New Roman"/>
          <w:bCs/>
        </w:rPr>
        <w:t>jūnijā bijis straujākais cenu samazinājums pamatpārtikas grozā kopš 2015. gada</w:t>
      </w:r>
      <w:r w:rsidR="007C07D4">
        <w:rPr>
          <w:rFonts w:cs="Times New Roman"/>
          <w:bCs/>
        </w:rPr>
        <w:t>, un,</w:t>
      </w:r>
      <w:r w:rsidR="00F21E19">
        <w:rPr>
          <w:rFonts w:cs="Times New Roman"/>
          <w:bCs/>
        </w:rPr>
        <w:t xml:space="preserve"> otrkārt,</w:t>
      </w:r>
      <w:r w:rsidR="00F20B42">
        <w:rPr>
          <w:rFonts w:cs="Times New Roman"/>
          <w:bCs/>
        </w:rPr>
        <w:t xml:space="preserve"> </w:t>
      </w:r>
      <w:r w:rsidR="00F21E19">
        <w:rPr>
          <w:rFonts w:cs="Times New Roman"/>
          <w:bCs/>
        </w:rPr>
        <w:t>uz</w:t>
      </w:r>
      <w:r w:rsidR="00C40768">
        <w:rPr>
          <w:rFonts w:cs="Times New Roman"/>
          <w:bCs/>
        </w:rPr>
        <w:t xml:space="preserve"> </w:t>
      </w:r>
      <w:r w:rsidR="001C35CF">
        <w:rPr>
          <w:rFonts w:cs="Times New Roman"/>
          <w:bCs/>
        </w:rPr>
        <w:t xml:space="preserve">Centrālās statistikas pārvaldes </w:t>
      </w:r>
      <w:r w:rsidR="00BD685E">
        <w:rPr>
          <w:rFonts w:cs="Times New Roman"/>
          <w:bCs/>
        </w:rPr>
        <w:t>sniegto informāciju</w:t>
      </w:r>
      <w:r w:rsidR="007C07D4" w:rsidRPr="007C07D4">
        <w:rPr>
          <w:rFonts w:cs="Times New Roman"/>
          <w:bCs/>
        </w:rPr>
        <w:t xml:space="preserve"> </w:t>
      </w:r>
      <w:r w:rsidR="007C07D4">
        <w:rPr>
          <w:rFonts w:cs="Times New Roman"/>
          <w:bCs/>
        </w:rPr>
        <w:t>žurnālistiem</w:t>
      </w:r>
      <w:r w:rsidR="00BD685E">
        <w:rPr>
          <w:rFonts w:cs="Times New Roman"/>
          <w:bCs/>
        </w:rPr>
        <w:t xml:space="preserve">, ka šādus datus tā nav devusi, un </w:t>
      </w:r>
      <w:r w:rsidR="007C07D4">
        <w:rPr>
          <w:rFonts w:cs="Times New Roman"/>
          <w:bCs/>
        </w:rPr>
        <w:t xml:space="preserve">šī gada </w:t>
      </w:r>
      <w:r w:rsidR="00BD685E">
        <w:rPr>
          <w:rFonts w:cs="Times New Roman"/>
          <w:bCs/>
        </w:rPr>
        <w:t xml:space="preserve">jūnijā </w:t>
      </w:r>
      <w:r w:rsidR="00516756">
        <w:rPr>
          <w:rFonts w:cs="Times New Roman"/>
          <w:bCs/>
        </w:rPr>
        <w:t>pamatpārtikai ce</w:t>
      </w:r>
      <w:r w:rsidR="00961887">
        <w:rPr>
          <w:rFonts w:cs="Times New Roman"/>
          <w:bCs/>
        </w:rPr>
        <w:t>n</w:t>
      </w:r>
      <w:r w:rsidR="00516756">
        <w:rPr>
          <w:rFonts w:cs="Times New Roman"/>
          <w:bCs/>
        </w:rPr>
        <w:t xml:space="preserve">as, salīdzinot ar maiju, kritās par vienu procentpunktu, </w:t>
      </w:r>
      <w:r w:rsidR="00B33FF9">
        <w:rPr>
          <w:rFonts w:cs="Times New Roman"/>
          <w:bCs/>
        </w:rPr>
        <w:t>k</w:t>
      </w:r>
      <w:r w:rsidR="00516756">
        <w:rPr>
          <w:rFonts w:cs="Times New Roman"/>
          <w:bCs/>
        </w:rPr>
        <w:t>as ne tuvu neesot lielākais kritums vi</w:t>
      </w:r>
      <w:r w:rsidR="00961887">
        <w:rPr>
          <w:rFonts w:cs="Times New Roman"/>
          <w:bCs/>
        </w:rPr>
        <w:t xml:space="preserve">ena mēneša laikā. </w:t>
      </w:r>
      <w:r w:rsidR="00BC5105">
        <w:rPr>
          <w:rFonts w:cs="Times New Roman"/>
          <w:bCs/>
        </w:rPr>
        <w:t>LSM rakstā 2 norādīts, ka Ekonomikas ministrija</w:t>
      </w:r>
      <w:r w:rsidR="00F83F57">
        <w:rPr>
          <w:rFonts w:cs="Times New Roman"/>
          <w:bCs/>
        </w:rPr>
        <w:t>,</w:t>
      </w:r>
      <w:r w:rsidR="00BC5105">
        <w:rPr>
          <w:rFonts w:cs="Times New Roman"/>
          <w:bCs/>
        </w:rPr>
        <w:t xml:space="preserve"> </w:t>
      </w:r>
      <w:r w:rsidR="00720640">
        <w:rPr>
          <w:rFonts w:cs="Times New Roman"/>
          <w:bCs/>
        </w:rPr>
        <w:t>savukārt</w:t>
      </w:r>
      <w:r w:rsidR="00F83F57">
        <w:rPr>
          <w:rFonts w:cs="Times New Roman"/>
          <w:bCs/>
        </w:rPr>
        <w:t>,</w:t>
      </w:r>
      <w:r w:rsidR="00720640">
        <w:rPr>
          <w:rFonts w:cs="Times New Roman"/>
          <w:bCs/>
        </w:rPr>
        <w:t xml:space="preserve"> </w:t>
      </w:r>
      <w:r w:rsidR="00BC5105">
        <w:rPr>
          <w:rFonts w:cs="Times New Roman"/>
          <w:bCs/>
        </w:rPr>
        <w:t xml:space="preserve">šo pretrunu ir skaidrojusi tādējādi, ka </w:t>
      </w:r>
      <w:r w:rsidR="00376F12">
        <w:rPr>
          <w:rFonts w:cs="Times New Roman"/>
          <w:bCs/>
        </w:rPr>
        <w:t xml:space="preserve">ministrs </w:t>
      </w:r>
      <w:r w:rsidR="00AB445A">
        <w:rPr>
          <w:rFonts w:cs="Times New Roman"/>
          <w:bCs/>
        </w:rPr>
        <w:t xml:space="preserve">ar LR1 intervijā teikto </w:t>
      </w:r>
      <w:r w:rsidR="00E339DC">
        <w:rPr>
          <w:rFonts w:cs="Times New Roman"/>
          <w:bCs/>
        </w:rPr>
        <w:t>esot</w:t>
      </w:r>
      <w:r w:rsidR="00376F12">
        <w:rPr>
          <w:rFonts w:cs="Times New Roman"/>
          <w:bCs/>
        </w:rPr>
        <w:t xml:space="preserve"> domājis</w:t>
      </w:r>
      <w:r w:rsidR="00DB5DF6">
        <w:rPr>
          <w:rFonts w:cs="Times New Roman"/>
          <w:bCs/>
        </w:rPr>
        <w:t xml:space="preserve"> tikai katra gada jūnija</w:t>
      </w:r>
      <w:r w:rsidR="00136708">
        <w:rPr>
          <w:rFonts w:cs="Times New Roman"/>
          <w:bCs/>
        </w:rPr>
        <w:t xml:space="preserve"> mēneša</w:t>
      </w:r>
      <w:r w:rsidR="00DB5DF6">
        <w:rPr>
          <w:rFonts w:cs="Times New Roman"/>
          <w:bCs/>
        </w:rPr>
        <w:t xml:space="preserve"> izmaiņas pret </w:t>
      </w:r>
      <w:r w:rsidR="00136708">
        <w:rPr>
          <w:rFonts w:cs="Times New Roman"/>
          <w:bCs/>
        </w:rPr>
        <w:t xml:space="preserve">katra gada </w:t>
      </w:r>
      <w:r w:rsidR="00DB5DF6">
        <w:rPr>
          <w:rFonts w:cs="Times New Roman"/>
          <w:bCs/>
        </w:rPr>
        <w:t>maij</w:t>
      </w:r>
      <w:r w:rsidR="00136708">
        <w:rPr>
          <w:rFonts w:cs="Times New Roman"/>
          <w:bCs/>
        </w:rPr>
        <w:t>a mēnesi</w:t>
      </w:r>
      <w:r w:rsidR="008955A0">
        <w:rPr>
          <w:rFonts w:cs="Times New Roman"/>
          <w:bCs/>
        </w:rPr>
        <w:t xml:space="preserve">. </w:t>
      </w:r>
      <w:r w:rsidR="0093022D">
        <w:rPr>
          <w:rFonts w:cs="Times New Roman"/>
          <w:bCs/>
        </w:rPr>
        <w:t>Iepaz</w:t>
      </w:r>
      <w:r w:rsidR="001B7753">
        <w:rPr>
          <w:rFonts w:cs="Times New Roman"/>
          <w:bCs/>
        </w:rPr>
        <w:t>īstoties ar LR1 intervijas saturu</w:t>
      </w:r>
      <w:r w:rsidR="006C2B6C">
        <w:rPr>
          <w:rFonts w:cs="Times New Roman"/>
          <w:bCs/>
        </w:rPr>
        <w:t>,</w:t>
      </w:r>
      <w:r w:rsidR="001B7753">
        <w:rPr>
          <w:rFonts w:cs="Times New Roman"/>
          <w:bCs/>
        </w:rPr>
        <w:t xml:space="preserve"> </w:t>
      </w:r>
      <w:r w:rsidR="007C07D4">
        <w:rPr>
          <w:rFonts w:cs="Times New Roman"/>
          <w:bCs/>
        </w:rPr>
        <w:t xml:space="preserve">ombudam </w:t>
      </w:r>
      <w:r w:rsidR="001B7753">
        <w:rPr>
          <w:rFonts w:cs="Times New Roman"/>
          <w:bCs/>
        </w:rPr>
        <w:t xml:space="preserve">ir jāsecina, ka </w:t>
      </w:r>
      <w:r w:rsidR="004A2B01" w:rsidRPr="00E83954">
        <w:rPr>
          <w:rFonts w:cs="Times New Roman"/>
          <w:b/>
          <w:bCs/>
        </w:rPr>
        <w:t xml:space="preserve">ministra teiktajā </w:t>
      </w:r>
      <w:r w:rsidR="00B833A5" w:rsidRPr="00E83954">
        <w:rPr>
          <w:rFonts w:cs="Times New Roman"/>
          <w:b/>
          <w:bCs/>
        </w:rPr>
        <w:t xml:space="preserve">tomēr </w:t>
      </w:r>
      <w:r w:rsidR="004A2B01" w:rsidRPr="00E83954">
        <w:rPr>
          <w:rFonts w:cs="Times New Roman"/>
          <w:b/>
          <w:bCs/>
        </w:rPr>
        <w:t xml:space="preserve">nav </w:t>
      </w:r>
      <w:r w:rsidR="00E339DC" w:rsidRPr="00E83954">
        <w:rPr>
          <w:rFonts w:cs="Times New Roman"/>
          <w:b/>
          <w:bCs/>
        </w:rPr>
        <w:t>konkretizēts</w:t>
      </w:r>
      <w:r w:rsidR="007C07D4">
        <w:rPr>
          <w:rFonts w:cs="Times New Roman"/>
          <w:b/>
          <w:bCs/>
        </w:rPr>
        <w:t xml:space="preserve"> jeb skaidrots</w:t>
      </w:r>
      <w:r w:rsidR="007D30D5" w:rsidRPr="00E83954">
        <w:rPr>
          <w:rFonts w:cs="Times New Roman"/>
          <w:b/>
          <w:bCs/>
        </w:rPr>
        <w:t xml:space="preserve"> tas, ka </w:t>
      </w:r>
      <w:r w:rsidR="00E339DC" w:rsidRPr="00E83954">
        <w:rPr>
          <w:rFonts w:cs="Times New Roman"/>
          <w:b/>
          <w:bCs/>
        </w:rPr>
        <w:t>tiek runāts</w:t>
      </w:r>
      <w:r w:rsidR="007D30D5" w:rsidRPr="00E83954">
        <w:rPr>
          <w:rFonts w:cs="Times New Roman"/>
          <w:b/>
          <w:bCs/>
        </w:rPr>
        <w:t xml:space="preserve"> tikai </w:t>
      </w:r>
      <w:r w:rsidR="003B7573" w:rsidRPr="00E83954">
        <w:rPr>
          <w:rFonts w:cs="Times New Roman"/>
          <w:b/>
          <w:bCs/>
        </w:rPr>
        <w:t xml:space="preserve">un vienīgi </w:t>
      </w:r>
      <w:r w:rsidR="00B833A5" w:rsidRPr="00E83954">
        <w:rPr>
          <w:rFonts w:cs="Times New Roman"/>
          <w:b/>
          <w:bCs/>
        </w:rPr>
        <w:t xml:space="preserve">par </w:t>
      </w:r>
      <w:r w:rsidR="00E339DC" w:rsidRPr="00E83954">
        <w:rPr>
          <w:rFonts w:cs="Times New Roman"/>
          <w:b/>
          <w:bCs/>
        </w:rPr>
        <w:t>vēsturiski</w:t>
      </w:r>
      <w:r w:rsidR="007D30D5" w:rsidRPr="00E83954">
        <w:rPr>
          <w:rFonts w:cs="Times New Roman"/>
          <w:b/>
          <w:bCs/>
        </w:rPr>
        <w:t xml:space="preserve"> lielāk</w:t>
      </w:r>
      <w:r w:rsidR="00E339DC" w:rsidRPr="00E83954">
        <w:rPr>
          <w:rFonts w:cs="Times New Roman"/>
          <w:b/>
          <w:bCs/>
        </w:rPr>
        <w:t>o</w:t>
      </w:r>
      <w:r w:rsidR="007D30D5" w:rsidRPr="00E83954">
        <w:rPr>
          <w:rFonts w:cs="Times New Roman"/>
          <w:b/>
          <w:bCs/>
        </w:rPr>
        <w:t xml:space="preserve"> kritum</w:t>
      </w:r>
      <w:r w:rsidR="00E339DC" w:rsidRPr="00E83954">
        <w:rPr>
          <w:rFonts w:cs="Times New Roman"/>
          <w:b/>
          <w:bCs/>
        </w:rPr>
        <w:t>u</w:t>
      </w:r>
      <w:r w:rsidR="007D30D5" w:rsidRPr="00E83954">
        <w:rPr>
          <w:rFonts w:cs="Times New Roman"/>
          <w:b/>
          <w:bCs/>
        </w:rPr>
        <w:t xml:space="preserve"> n</w:t>
      </w:r>
      <w:r w:rsidR="003B7573" w:rsidRPr="00E83954">
        <w:rPr>
          <w:rFonts w:cs="Times New Roman"/>
          <w:b/>
          <w:bCs/>
        </w:rPr>
        <w:t>o jūnija uz maiju</w:t>
      </w:r>
      <w:r w:rsidR="00E339DC">
        <w:rPr>
          <w:rFonts w:cs="Times New Roman"/>
          <w:bCs/>
        </w:rPr>
        <w:t>. M</w:t>
      </w:r>
      <w:r w:rsidR="00241789">
        <w:rPr>
          <w:rFonts w:cs="Times New Roman"/>
          <w:bCs/>
        </w:rPr>
        <w:t>inistra</w:t>
      </w:r>
      <w:r w:rsidR="003B7573">
        <w:rPr>
          <w:rFonts w:cs="Times New Roman"/>
          <w:bCs/>
        </w:rPr>
        <w:t xml:space="preserve"> </w:t>
      </w:r>
      <w:r w:rsidR="00E339DC">
        <w:rPr>
          <w:rFonts w:cs="Times New Roman"/>
          <w:bCs/>
        </w:rPr>
        <w:t xml:space="preserve">intervijā </w:t>
      </w:r>
      <w:r w:rsidR="003B7573">
        <w:rPr>
          <w:rFonts w:cs="Times New Roman"/>
          <w:bCs/>
        </w:rPr>
        <w:t xml:space="preserve">teiktais </w:t>
      </w:r>
      <w:r w:rsidR="003B7573">
        <w:rPr>
          <w:rFonts w:cs="Times New Roman"/>
          <w:bCs/>
          <w:i/>
          <w:iCs/>
        </w:rPr>
        <w:t>no mēneša uz mēneša</w:t>
      </w:r>
      <w:r w:rsidR="00210A55">
        <w:rPr>
          <w:rFonts w:cs="Times New Roman"/>
          <w:bCs/>
          <w:i/>
          <w:iCs/>
        </w:rPr>
        <w:t xml:space="preserve"> </w:t>
      </w:r>
      <w:r w:rsidR="00210A55">
        <w:rPr>
          <w:rFonts w:cs="Times New Roman"/>
          <w:bCs/>
        </w:rPr>
        <w:t xml:space="preserve">ļauj </w:t>
      </w:r>
      <w:r w:rsidR="00E12D8F">
        <w:rPr>
          <w:rFonts w:cs="Times New Roman"/>
          <w:bCs/>
        </w:rPr>
        <w:t xml:space="preserve">intervijas klausītājiem </w:t>
      </w:r>
      <w:r w:rsidR="00210A55">
        <w:rPr>
          <w:rFonts w:cs="Times New Roman"/>
          <w:bCs/>
        </w:rPr>
        <w:t xml:space="preserve">pieņemt, ka runa ir par </w:t>
      </w:r>
      <w:r w:rsidR="0044310A">
        <w:rPr>
          <w:rFonts w:cs="Times New Roman"/>
          <w:bCs/>
        </w:rPr>
        <w:t>pēdējo desmit gadu laikā fiksēto</w:t>
      </w:r>
      <w:r w:rsidR="00210A55">
        <w:rPr>
          <w:rFonts w:cs="Times New Roman"/>
          <w:bCs/>
        </w:rPr>
        <w:t xml:space="preserve"> lielāko</w:t>
      </w:r>
      <w:r w:rsidR="0044310A">
        <w:rPr>
          <w:rFonts w:cs="Times New Roman"/>
          <w:bCs/>
        </w:rPr>
        <w:t xml:space="preserve"> pārtikas pamatproduktu cenu</w:t>
      </w:r>
      <w:r w:rsidR="00210A55">
        <w:rPr>
          <w:rFonts w:cs="Times New Roman"/>
          <w:bCs/>
        </w:rPr>
        <w:t xml:space="preserve"> kritumu </w:t>
      </w:r>
      <w:r w:rsidR="00EB1903">
        <w:rPr>
          <w:rFonts w:cs="Times New Roman"/>
          <w:bCs/>
        </w:rPr>
        <w:t>viena mēneša laikā</w:t>
      </w:r>
      <w:r w:rsidR="002B2731">
        <w:rPr>
          <w:rFonts w:cs="Times New Roman"/>
          <w:bCs/>
        </w:rPr>
        <w:t xml:space="preserve"> kopumā</w:t>
      </w:r>
      <w:r w:rsidR="00A4701E">
        <w:rPr>
          <w:rFonts w:cs="Times New Roman"/>
          <w:bCs/>
        </w:rPr>
        <w:t xml:space="preserve">, nevis lielāko kritumu, salīdzinot </w:t>
      </w:r>
      <w:r w:rsidR="0076084A">
        <w:rPr>
          <w:rFonts w:cs="Times New Roman"/>
          <w:bCs/>
        </w:rPr>
        <w:t xml:space="preserve">vienīgi </w:t>
      </w:r>
      <w:r w:rsidR="00A4701E">
        <w:rPr>
          <w:rFonts w:cs="Times New Roman"/>
          <w:bCs/>
        </w:rPr>
        <w:t xml:space="preserve">pēdējo desmit gadu jūnija mēnešu rādītājus ar atbilstošo gadu maija mēneša rādītājiem. </w:t>
      </w:r>
    </w:p>
    <w:p w14:paraId="102F73D0" w14:textId="36C6C42A" w:rsidR="006D37AF" w:rsidRDefault="006D37AF" w:rsidP="006B40AD">
      <w:pPr>
        <w:pStyle w:val="Standard"/>
        <w:spacing w:after="120" w:line="360" w:lineRule="auto"/>
        <w:jc w:val="both"/>
        <w:rPr>
          <w:rFonts w:cs="Times New Roman"/>
          <w:bCs/>
        </w:rPr>
      </w:pPr>
      <w:r>
        <w:rPr>
          <w:rFonts w:cs="Times New Roman"/>
          <w:bCs/>
        </w:rPr>
        <w:t xml:space="preserve">Ombuds pieņem, ka Publikācijas </w:t>
      </w:r>
      <w:r w:rsidR="00E50AB6">
        <w:rPr>
          <w:rFonts w:cs="Times New Roman"/>
          <w:bCs/>
        </w:rPr>
        <w:t xml:space="preserve">virsrakstā un </w:t>
      </w:r>
      <w:r w:rsidR="00B65FF5">
        <w:rPr>
          <w:rFonts w:cs="Times New Roman"/>
          <w:bCs/>
        </w:rPr>
        <w:t xml:space="preserve">tās </w:t>
      </w:r>
      <w:r w:rsidR="00E50AB6">
        <w:rPr>
          <w:rFonts w:cs="Times New Roman"/>
          <w:bCs/>
        </w:rPr>
        <w:t xml:space="preserve">noslēdzošajā rindkopā </w:t>
      </w:r>
      <w:r w:rsidR="00AC66A9">
        <w:rPr>
          <w:rFonts w:cs="Times New Roman"/>
          <w:bCs/>
        </w:rPr>
        <w:t xml:space="preserve">iekļautie </w:t>
      </w:r>
      <w:r w:rsidR="003F69A6">
        <w:rPr>
          <w:rFonts w:cs="Times New Roman"/>
          <w:bCs/>
        </w:rPr>
        <w:t>raksturojumi “kārtējo reizi” un “šī nav pirmā reize”</w:t>
      </w:r>
      <w:r w:rsidR="00D51B4E">
        <w:rPr>
          <w:rFonts w:cs="Times New Roman"/>
          <w:bCs/>
        </w:rPr>
        <w:t xml:space="preserve"> </w:t>
      </w:r>
      <w:r w:rsidR="00CF4989">
        <w:rPr>
          <w:rFonts w:cs="Times New Roman"/>
          <w:bCs/>
        </w:rPr>
        <w:t xml:space="preserve">primāri </w:t>
      </w:r>
      <w:r w:rsidR="00D51B4E">
        <w:rPr>
          <w:rFonts w:cs="Times New Roman"/>
          <w:bCs/>
        </w:rPr>
        <w:t xml:space="preserve">ir saistīti ar </w:t>
      </w:r>
      <w:r w:rsidR="00C2283F">
        <w:rPr>
          <w:rFonts w:cs="Times New Roman"/>
          <w:bCs/>
        </w:rPr>
        <w:t>e</w:t>
      </w:r>
      <w:r w:rsidR="00D51B4E">
        <w:rPr>
          <w:rFonts w:cs="Times New Roman"/>
          <w:bCs/>
        </w:rPr>
        <w:t>konomikas ministra</w:t>
      </w:r>
      <w:r w:rsidR="00B65FF5">
        <w:rPr>
          <w:rFonts w:cs="Times New Roman"/>
          <w:bCs/>
        </w:rPr>
        <w:t xml:space="preserve"> Viktora Valaiņa</w:t>
      </w:r>
      <w:r w:rsidR="00D51B4E">
        <w:rPr>
          <w:rFonts w:cs="Times New Roman"/>
          <w:bCs/>
        </w:rPr>
        <w:t xml:space="preserve"> </w:t>
      </w:r>
      <w:r w:rsidR="005E0F70">
        <w:rPr>
          <w:rFonts w:cs="Times New Roman"/>
          <w:bCs/>
        </w:rPr>
        <w:t>2025. gada 19. novembrī (TV24 sižets</w:t>
      </w:r>
      <w:r w:rsidR="00553350">
        <w:rPr>
          <w:rFonts w:cs="Times New Roman"/>
          <w:bCs/>
        </w:rPr>
        <w:t xml:space="preserve">, </w:t>
      </w:r>
      <w:r w:rsidR="00CF4989">
        <w:rPr>
          <w:rFonts w:cs="Times New Roman"/>
          <w:bCs/>
        </w:rPr>
        <w:t>TV3 sižets)</w:t>
      </w:r>
      <w:r w:rsidR="00E62086">
        <w:rPr>
          <w:rFonts w:cs="Times New Roman"/>
          <w:bCs/>
        </w:rPr>
        <w:t xml:space="preserve"> un 2025. gada 28. novembrī</w:t>
      </w:r>
      <w:r w:rsidR="00BC316F">
        <w:rPr>
          <w:rFonts w:cs="Times New Roman"/>
          <w:bCs/>
        </w:rPr>
        <w:t xml:space="preserve"> (LTV1 sižets) sniegtajām intervijām</w:t>
      </w:r>
      <w:r w:rsidR="00CF4989">
        <w:rPr>
          <w:rFonts w:cs="Times New Roman"/>
          <w:bCs/>
        </w:rPr>
        <w:t xml:space="preserve">, kas ir uzskatāmas </w:t>
      </w:r>
      <w:r w:rsidR="00241F9A">
        <w:rPr>
          <w:rFonts w:cs="Times New Roman"/>
          <w:bCs/>
        </w:rPr>
        <w:t xml:space="preserve">par </w:t>
      </w:r>
      <w:r w:rsidR="00C3766E">
        <w:rPr>
          <w:rFonts w:cs="Times New Roman"/>
          <w:bCs/>
        </w:rPr>
        <w:t xml:space="preserve">konkrēto iemeslu </w:t>
      </w:r>
      <w:r w:rsidR="00CF4989">
        <w:rPr>
          <w:rFonts w:cs="Times New Roman"/>
          <w:bCs/>
        </w:rPr>
        <w:t xml:space="preserve">Re:Baltica </w:t>
      </w:r>
      <w:r w:rsidR="00241F9A">
        <w:rPr>
          <w:rFonts w:cs="Times New Roman"/>
          <w:bCs/>
        </w:rPr>
        <w:t xml:space="preserve">žurnālistu </w:t>
      </w:r>
      <w:r w:rsidR="00CF4989">
        <w:rPr>
          <w:rFonts w:cs="Times New Roman"/>
          <w:bCs/>
        </w:rPr>
        <w:t>lēmuma</w:t>
      </w:r>
      <w:r w:rsidR="00C3766E">
        <w:rPr>
          <w:rFonts w:cs="Times New Roman"/>
          <w:bCs/>
        </w:rPr>
        <w:t>m</w:t>
      </w:r>
      <w:r w:rsidR="00CF4989">
        <w:rPr>
          <w:rFonts w:cs="Times New Roman"/>
          <w:bCs/>
        </w:rPr>
        <w:t xml:space="preserve"> </w:t>
      </w:r>
      <w:r w:rsidR="00CF4989">
        <w:rPr>
          <w:rFonts w:cs="Times New Roman"/>
          <w:bCs/>
        </w:rPr>
        <w:lastRenderedPageBreak/>
        <w:t>uzsākt faktu pārbaudi</w:t>
      </w:r>
      <w:r w:rsidR="00C3766E">
        <w:rPr>
          <w:rFonts w:cs="Times New Roman"/>
          <w:bCs/>
        </w:rPr>
        <w:t xml:space="preserve"> un informēt par tās rezultātiem plašāku sabiedrību.  </w:t>
      </w:r>
    </w:p>
    <w:p w14:paraId="027AEE20" w14:textId="6B0AEE66" w:rsidR="006143DA" w:rsidRPr="00C3766E" w:rsidRDefault="00F1573E" w:rsidP="006143DA">
      <w:pPr>
        <w:pStyle w:val="Standard"/>
        <w:numPr>
          <w:ilvl w:val="0"/>
          <w:numId w:val="22"/>
        </w:numPr>
        <w:spacing w:after="120" w:line="360" w:lineRule="auto"/>
        <w:jc w:val="both"/>
        <w:rPr>
          <w:rFonts w:cs="Times New Roman"/>
          <w:b/>
        </w:rPr>
      </w:pPr>
      <w:r w:rsidRPr="00C3766E">
        <w:rPr>
          <w:rFonts w:cs="Times New Roman"/>
          <w:b/>
        </w:rPr>
        <w:t>Par Publikācijā</w:t>
      </w:r>
      <w:r w:rsidR="009A35DC" w:rsidRPr="00C3766E">
        <w:rPr>
          <w:rFonts w:cs="Times New Roman"/>
          <w:b/>
        </w:rPr>
        <w:t xml:space="preserve"> ietvertās informācijas  paties</w:t>
      </w:r>
      <w:r w:rsidR="002C0AFE">
        <w:rPr>
          <w:rFonts w:cs="Times New Roman"/>
          <w:b/>
        </w:rPr>
        <w:t>umu</w:t>
      </w:r>
      <w:r w:rsidR="009A35DC" w:rsidRPr="00C3766E">
        <w:rPr>
          <w:rFonts w:cs="Times New Roman"/>
          <w:b/>
        </w:rPr>
        <w:t>.</w:t>
      </w:r>
    </w:p>
    <w:p w14:paraId="6AD0D75B" w14:textId="3CB5DBBB" w:rsidR="00BC3DBD" w:rsidRPr="00BC3DBD" w:rsidRDefault="00241F9A" w:rsidP="00241F9A">
      <w:pPr>
        <w:pStyle w:val="Standard"/>
        <w:numPr>
          <w:ilvl w:val="1"/>
          <w:numId w:val="22"/>
        </w:numPr>
        <w:spacing w:after="120" w:line="360" w:lineRule="auto"/>
        <w:jc w:val="both"/>
        <w:rPr>
          <w:rFonts w:cs="Times New Roman"/>
          <w:bCs/>
        </w:rPr>
      </w:pPr>
      <w:r>
        <w:rPr>
          <w:rFonts w:cs="Times New Roman"/>
          <w:bCs/>
        </w:rPr>
        <w:t>Iesniedzējs p</w:t>
      </w:r>
      <w:r w:rsidR="00D62A51" w:rsidRPr="0055258B">
        <w:rPr>
          <w:rFonts w:cs="Times New Roman"/>
          <w:bCs/>
        </w:rPr>
        <w:t xml:space="preserve">ar nepatiesu </w:t>
      </w:r>
      <w:r>
        <w:rPr>
          <w:rFonts w:cs="Times New Roman"/>
          <w:bCs/>
        </w:rPr>
        <w:t>uzskatu</w:t>
      </w:r>
      <w:r w:rsidR="00D62A51" w:rsidRPr="0055258B">
        <w:rPr>
          <w:rFonts w:cs="Times New Roman"/>
          <w:bCs/>
        </w:rPr>
        <w:t xml:space="preserve"> </w:t>
      </w:r>
      <w:r w:rsidR="00F229F7" w:rsidRPr="0055258B">
        <w:rPr>
          <w:rFonts w:cs="Times New Roman"/>
          <w:bCs/>
        </w:rPr>
        <w:t>ž</w:t>
      </w:r>
      <w:r w:rsidR="00DC1018" w:rsidRPr="0055258B">
        <w:rPr>
          <w:rFonts w:cs="Times New Roman"/>
          <w:bCs/>
        </w:rPr>
        <w:t>urnālistu sniegt</w:t>
      </w:r>
      <w:r>
        <w:rPr>
          <w:rFonts w:cs="Times New Roman"/>
          <w:bCs/>
        </w:rPr>
        <w:t>o</w:t>
      </w:r>
      <w:r w:rsidR="00DC1018" w:rsidRPr="0055258B">
        <w:rPr>
          <w:rFonts w:cs="Times New Roman"/>
          <w:bCs/>
        </w:rPr>
        <w:t xml:space="preserve"> vērtējum</w:t>
      </w:r>
      <w:r>
        <w:rPr>
          <w:rFonts w:cs="Times New Roman"/>
          <w:bCs/>
        </w:rPr>
        <w:t>u</w:t>
      </w:r>
      <w:r w:rsidR="00D62A51" w:rsidRPr="0055258B">
        <w:rPr>
          <w:rFonts w:cs="Times New Roman"/>
          <w:bCs/>
        </w:rPr>
        <w:t xml:space="preserve"> </w:t>
      </w:r>
      <w:r w:rsidR="00D62A51" w:rsidRPr="0055258B">
        <w:rPr>
          <w:rFonts w:cs="Times New Roman"/>
          <w:bCs/>
          <w:iCs/>
        </w:rPr>
        <w:t xml:space="preserve">– </w:t>
      </w:r>
      <w:r w:rsidR="00D62A51" w:rsidRPr="0055258B">
        <w:rPr>
          <w:rFonts w:cs="Times New Roman"/>
          <w:bCs/>
          <w:i/>
          <w:iCs/>
        </w:rPr>
        <w:t xml:space="preserve">Taču tā nav taisnība – kopš memoranda parakstīšanas </w:t>
      </w:r>
      <w:r w:rsidR="00D62A51" w:rsidRPr="0055258B">
        <w:rPr>
          <w:rFonts w:cs="Times New Roman"/>
          <w:b/>
          <w:i/>
          <w:iCs/>
        </w:rPr>
        <w:t>Latvija nekādā veidā pozitīvi neizceļas</w:t>
      </w:r>
      <w:r w:rsidR="00D62A51" w:rsidRPr="0055258B">
        <w:rPr>
          <w:rFonts w:cs="Times New Roman"/>
          <w:bCs/>
        </w:rPr>
        <w:t xml:space="preserve"> –</w:t>
      </w:r>
      <w:r w:rsidR="0055258B" w:rsidRPr="0055258B">
        <w:rPr>
          <w:rFonts w:cs="Times New Roman"/>
          <w:bCs/>
        </w:rPr>
        <w:t xml:space="preserve">, </w:t>
      </w:r>
      <w:r w:rsidR="001835B6">
        <w:rPr>
          <w:rFonts w:cs="Times New Roman"/>
          <w:bCs/>
        </w:rPr>
        <w:t>kas sniegt</w:t>
      </w:r>
      <w:r w:rsidR="002C0AFE">
        <w:rPr>
          <w:rFonts w:cs="Times New Roman"/>
          <w:bCs/>
        </w:rPr>
        <w:t>s</w:t>
      </w:r>
      <w:r w:rsidR="001835B6">
        <w:rPr>
          <w:rFonts w:cs="Times New Roman"/>
          <w:bCs/>
        </w:rPr>
        <w:t xml:space="preserve"> </w:t>
      </w:r>
      <w:r w:rsidR="0055258B">
        <w:rPr>
          <w:rFonts w:cs="Times New Roman"/>
          <w:bCs/>
        </w:rPr>
        <w:t>par</w:t>
      </w:r>
      <w:r w:rsidR="00DC1018" w:rsidRPr="0055258B">
        <w:rPr>
          <w:rFonts w:cs="Times New Roman"/>
          <w:bCs/>
        </w:rPr>
        <w:t xml:space="preserve"> ekonomikas ministra apgalvot</w:t>
      </w:r>
      <w:r w:rsidR="0055258B">
        <w:rPr>
          <w:rFonts w:cs="Times New Roman"/>
          <w:bCs/>
        </w:rPr>
        <w:t xml:space="preserve">o </w:t>
      </w:r>
      <w:r w:rsidR="000E2891" w:rsidRPr="0055258B">
        <w:rPr>
          <w:rFonts w:cs="Times New Roman"/>
          <w:bCs/>
        </w:rPr>
        <w:t>LTV</w:t>
      </w:r>
      <w:r w:rsidR="00104C0C" w:rsidRPr="0055258B">
        <w:rPr>
          <w:rFonts w:cs="Times New Roman"/>
          <w:bCs/>
        </w:rPr>
        <w:t xml:space="preserve"> </w:t>
      </w:r>
      <w:r w:rsidR="000E2891" w:rsidRPr="0055258B">
        <w:rPr>
          <w:rFonts w:cs="Times New Roman"/>
          <w:bCs/>
        </w:rPr>
        <w:t>1 sižetā</w:t>
      </w:r>
      <w:r w:rsidR="006432AA" w:rsidRPr="0055258B">
        <w:rPr>
          <w:rFonts w:cs="Times New Roman"/>
          <w:bCs/>
        </w:rPr>
        <w:t xml:space="preserve"> </w:t>
      </w:r>
      <w:r w:rsidR="00BC3DBD">
        <w:rPr>
          <w:rFonts w:cs="Times New Roman"/>
          <w:bCs/>
        </w:rPr>
        <w:t xml:space="preserve">– </w:t>
      </w:r>
      <w:r w:rsidR="000E2891" w:rsidRPr="0055258B">
        <w:rPr>
          <w:rFonts w:cs="Times New Roman"/>
          <w:bCs/>
          <w:i/>
        </w:rPr>
        <w:t>“</w:t>
      </w:r>
      <w:r w:rsidR="006432AA" w:rsidRPr="0055258B">
        <w:rPr>
          <w:rFonts w:cs="Times New Roman"/>
          <w:bCs/>
          <w:i/>
        </w:rPr>
        <w:t>Un šobrīd mēs redzam, ka kopš maija mēs Latvijā atšķiramies no situācijas Lietuvā un Igaunijā, mums kopš maija cenu kritums ir sācies</w:t>
      </w:r>
      <w:r w:rsidR="0055595C" w:rsidRPr="0055258B">
        <w:rPr>
          <w:rFonts w:cs="Times New Roman"/>
          <w:bCs/>
          <w:i/>
        </w:rPr>
        <w:t>”</w:t>
      </w:r>
      <w:r w:rsidR="00BC3DBD">
        <w:rPr>
          <w:rFonts w:cs="Times New Roman"/>
          <w:bCs/>
          <w:iCs/>
        </w:rPr>
        <w:t xml:space="preserve">. </w:t>
      </w:r>
    </w:p>
    <w:p w14:paraId="4700D681" w14:textId="3CC19DD5" w:rsidR="006C4F00" w:rsidRPr="0055258B" w:rsidRDefault="004D562C" w:rsidP="00BC3DBD">
      <w:pPr>
        <w:pStyle w:val="Standard"/>
        <w:spacing w:after="120" w:line="360" w:lineRule="auto"/>
        <w:jc w:val="both"/>
        <w:rPr>
          <w:rFonts w:cs="Times New Roman"/>
          <w:bCs/>
        </w:rPr>
      </w:pPr>
      <w:r w:rsidRPr="0055258B">
        <w:rPr>
          <w:rFonts w:cs="Times New Roman"/>
          <w:bCs/>
        </w:rPr>
        <w:t xml:space="preserve">Iesniedzējs norāda, ka </w:t>
      </w:r>
      <w:r w:rsidR="00FF23B4" w:rsidRPr="0055258B">
        <w:rPr>
          <w:rFonts w:cs="Times New Roman"/>
          <w:bCs/>
          <w:i/>
          <w:iCs/>
        </w:rPr>
        <w:t>ekonomikas ministrs intervijā nav minējis, ka viņa paustais attiektos uz kopējo pārtikas preču inflāciju</w:t>
      </w:r>
      <w:r w:rsidR="00FF23B4" w:rsidRPr="0055258B">
        <w:rPr>
          <w:rFonts w:cs="Times New Roman"/>
          <w:bCs/>
        </w:rPr>
        <w:t xml:space="preserve">, turklāt </w:t>
      </w:r>
      <w:r w:rsidR="00CB51E2" w:rsidRPr="0055258B">
        <w:rPr>
          <w:rFonts w:cs="Times New Roman"/>
          <w:bCs/>
          <w:i/>
          <w:iCs/>
        </w:rPr>
        <w:t xml:space="preserve">atbilstoši Eurostat datiem </w:t>
      </w:r>
      <w:r w:rsidR="00CB51E2" w:rsidRPr="0055258B">
        <w:rPr>
          <w:rFonts w:cs="Times New Roman"/>
          <w:b/>
          <w:i/>
          <w:iCs/>
        </w:rPr>
        <w:t>atsevišķu pārtikas grupu</w:t>
      </w:r>
      <w:r w:rsidR="00CB51E2" w:rsidRPr="0055258B">
        <w:rPr>
          <w:rFonts w:cs="Times New Roman"/>
          <w:bCs/>
          <w:i/>
          <w:iCs/>
        </w:rPr>
        <w:t xml:space="preserve">, kas </w:t>
      </w:r>
      <w:r w:rsidR="00CB51E2" w:rsidRPr="0055258B">
        <w:rPr>
          <w:rFonts w:cs="Times New Roman"/>
          <w:b/>
          <w:i/>
          <w:iCs/>
        </w:rPr>
        <w:t>daļēji iekļaujas</w:t>
      </w:r>
      <w:r w:rsidR="00CB51E2" w:rsidRPr="0055258B">
        <w:rPr>
          <w:rFonts w:cs="Times New Roman"/>
          <w:bCs/>
          <w:i/>
          <w:iCs/>
        </w:rPr>
        <w:t xml:space="preserve"> Memorandā noteikto </w:t>
      </w:r>
      <w:r w:rsidR="00CB51E2" w:rsidRPr="0055258B">
        <w:rPr>
          <w:rFonts w:cs="Times New Roman"/>
          <w:b/>
          <w:i/>
          <w:iCs/>
        </w:rPr>
        <w:t>pamatpreču kategorijās</w:t>
      </w:r>
      <w:r w:rsidR="00CB51E2" w:rsidRPr="0055258B">
        <w:rPr>
          <w:rFonts w:cs="Times New Roman"/>
          <w:bCs/>
          <w:i/>
          <w:iCs/>
        </w:rPr>
        <w:t xml:space="preserve">, cenu dinamika salīdzinājumā ar Lietuvu un Igauniju uzrāda kritumu. </w:t>
      </w:r>
    </w:p>
    <w:p w14:paraId="1C32A8D8" w14:textId="55352EFA" w:rsidR="00A84CD7" w:rsidRPr="005913A5" w:rsidRDefault="002C0AFE" w:rsidP="009F1145">
      <w:pPr>
        <w:pStyle w:val="Standard"/>
        <w:spacing w:after="120" w:line="360" w:lineRule="auto"/>
        <w:jc w:val="both"/>
        <w:rPr>
          <w:rFonts w:cs="Times New Roman"/>
          <w:bCs/>
        </w:rPr>
      </w:pPr>
      <w:r>
        <w:rPr>
          <w:rFonts w:cs="Times New Roman"/>
          <w:bCs/>
        </w:rPr>
        <w:t>Ombudam i</w:t>
      </w:r>
      <w:r w:rsidR="00A84CD7">
        <w:rPr>
          <w:rFonts w:cs="Times New Roman"/>
          <w:bCs/>
        </w:rPr>
        <w:t xml:space="preserve">r jākonstatē, ka </w:t>
      </w:r>
      <w:r w:rsidR="00241F9A">
        <w:rPr>
          <w:rFonts w:cs="Times New Roman"/>
          <w:bCs/>
        </w:rPr>
        <w:t>Iesniedzēja piedāvātais skaidrojums un Publikācijas tekstā žurnālistu sniegtā informācija</w:t>
      </w:r>
      <w:r w:rsidR="00354B8D">
        <w:rPr>
          <w:rFonts w:cs="Times New Roman"/>
          <w:bCs/>
        </w:rPr>
        <w:t xml:space="preserve"> </w:t>
      </w:r>
      <w:r w:rsidR="00241F9A">
        <w:rPr>
          <w:rFonts w:cs="Times New Roman"/>
          <w:bCs/>
        </w:rPr>
        <w:t xml:space="preserve">par pārtikas preču inflācijas rādītājiem, neļauj </w:t>
      </w:r>
      <w:r w:rsidR="0073666B">
        <w:rPr>
          <w:rFonts w:cs="Times New Roman"/>
          <w:bCs/>
        </w:rPr>
        <w:t xml:space="preserve">Publikācijas lasītājiem </w:t>
      </w:r>
      <w:r w:rsidR="00241F9A">
        <w:rPr>
          <w:rFonts w:cs="Times New Roman"/>
          <w:bCs/>
        </w:rPr>
        <w:t>pilnībā izprast</w:t>
      </w:r>
      <w:r w:rsidR="00354B8D">
        <w:rPr>
          <w:rFonts w:cs="Times New Roman"/>
          <w:bCs/>
        </w:rPr>
        <w:t xml:space="preserve"> to, k</w:t>
      </w:r>
      <w:r w:rsidR="00241F9A">
        <w:rPr>
          <w:rFonts w:cs="Times New Roman"/>
          <w:bCs/>
        </w:rPr>
        <w:t>ādi statistikas rādītāji</w:t>
      </w:r>
      <w:r w:rsidR="00354B8D">
        <w:rPr>
          <w:rFonts w:cs="Times New Roman"/>
          <w:bCs/>
        </w:rPr>
        <w:t xml:space="preserve"> </w:t>
      </w:r>
      <w:r w:rsidR="00A40161">
        <w:rPr>
          <w:rFonts w:cs="Times New Roman"/>
          <w:bCs/>
        </w:rPr>
        <w:t xml:space="preserve">katrā konkrētajā </w:t>
      </w:r>
      <w:r w:rsidR="00354B8D">
        <w:rPr>
          <w:rFonts w:cs="Times New Roman"/>
          <w:bCs/>
        </w:rPr>
        <w:t>gadījumā tiek salīdzināt</w:t>
      </w:r>
      <w:r w:rsidR="00241F9A">
        <w:rPr>
          <w:rFonts w:cs="Times New Roman"/>
          <w:bCs/>
        </w:rPr>
        <w:t>i</w:t>
      </w:r>
      <w:r w:rsidR="00205118">
        <w:rPr>
          <w:rFonts w:cs="Times New Roman"/>
          <w:bCs/>
        </w:rPr>
        <w:t xml:space="preserve"> – vai pārtikas cenas un to </w:t>
      </w:r>
      <w:r w:rsidR="00A40161">
        <w:rPr>
          <w:rFonts w:cs="Times New Roman"/>
          <w:bCs/>
        </w:rPr>
        <w:t xml:space="preserve">inflācijas </w:t>
      </w:r>
      <w:r w:rsidR="00205118">
        <w:rPr>
          <w:rFonts w:cs="Times New Roman"/>
          <w:bCs/>
        </w:rPr>
        <w:t xml:space="preserve">dinamika </w:t>
      </w:r>
      <w:r w:rsidR="001634B7">
        <w:rPr>
          <w:rFonts w:cs="Times New Roman"/>
          <w:bCs/>
        </w:rPr>
        <w:t xml:space="preserve">kopumā katrā no </w:t>
      </w:r>
      <w:r w:rsidR="00205118">
        <w:rPr>
          <w:rFonts w:cs="Times New Roman"/>
          <w:bCs/>
        </w:rPr>
        <w:t>Baltijas valstī</w:t>
      </w:r>
      <w:r w:rsidR="001634B7">
        <w:rPr>
          <w:rFonts w:cs="Times New Roman"/>
          <w:bCs/>
        </w:rPr>
        <w:t>m</w:t>
      </w:r>
      <w:r w:rsidR="00205118">
        <w:rPr>
          <w:rFonts w:cs="Times New Roman"/>
          <w:bCs/>
        </w:rPr>
        <w:t>, vai</w:t>
      </w:r>
      <w:r w:rsidR="00066887">
        <w:rPr>
          <w:rFonts w:cs="Times New Roman"/>
          <w:bCs/>
        </w:rPr>
        <w:t xml:space="preserve"> </w:t>
      </w:r>
      <w:r w:rsidR="00241F9A">
        <w:rPr>
          <w:rFonts w:cs="Times New Roman"/>
          <w:bCs/>
        </w:rPr>
        <w:t xml:space="preserve">dinamika </w:t>
      </w:r>
      <w:r w:rsidR="00066887">
        <w:rPr>
          <w:rFonts w:cs="Times New Roman"/>
          <w:bCs/>
        </w:rPr>
        <w:t>tikai kād</w:t>
      </w:r>
      <w:r w:rsidR="00241F9A">
        <w:rPr>
          <w:rFonts w:cs="Times New Roman"/>
          <w:bCs/>
        </w:rPr>
        <w:t>u</w:t>
      </w:r>
      <w:r w:rsidR="00205118">
        <w:rPr>
          <w:rFonts w:cs="Times New Roman"/>
          <w:bCs/>
        </w:rPr>
        <w:t xml:space="preserve"> </w:t>
      </w:r>
      <w:r w:rsidR="00D63D32">
        <w:rPr>
          <w:rFonts w:cs="Times New Roman"/>
          <w:bCs/>
        </w:rPr>
        <w:t>atsevišķ</w:t>
      </w:r>
      <w:r w:rsidR="00241F9A">
        <w:rPr>
          <w:rFonts w:cs="Times New Roman"/>
          <w:bCs/>
        </w:rPr>
        <w:t>u</w:t>
      </w:r>
      <w:r w:rsidR="00D63D32">
        <w:rPr>
          <w:rFonts w:cs="Times New Roman"/>
          <w:bCs/>
        </w:rPr>
        <w:t xml:space="preserve"> pārtikas </w:t>
      </w:r>
      <w:r w:rsidR="00241F9A">
        <w:rPr>
          <w:rFonts w:cs="Times New Roman"/>
          <w:bCs/>
        </w:rPr>
        <w:t>kategoriju ietvaros</w:t>
      </w:r>
      <w:r w:rsidR="00D63D32">
        <w:rPr>
          <w:rFonts w:cs="Times New Roman"/>
          <w:bCs/>
        </w:rPr>
        <w:t xml:space="preserve">, vai </w:t>
      </w:r>
      <w:r w:rsidR="00241F9A">
        <w:rPr>
          <w:rFonts w:cs="Times New Roman"/>
          <w:bCs/>
        </w:rPr>
        <w:t xml:space="preserve">arī dinamika </w:t>
      </w:r>
      <w:r w:rsidR="00066887">
        <w:rPr>
          <w:rFonts w:cs="Times New Roman"/>
          <w:bCs/>
        </w:rPr>
        <w:t>kād</w:t>
      </w:r>
      <w:r w:rsidR="000D5D47">
        <w:rPr>
          <w:rFonts w:cs="Times New Roman"/>
          <w:bCs/>
        </w:rPr>
        <w:t>ā</w:t>
      </w:r>
      <w:r w:rsidR="00066887">
        <w:rPr>
          <w:rFonts w:cs="Times New Roman"/>
          <w:bCs/>
        </w:rPr>
        <w:t xml:space="preserve"> noteikt</w:t>
      </w:r>
      <w:r w:rsidR="000D5D47">
        <w:rPr>
          <w:rFonts w:cs="Times New Roman"/>
          <w:bCs/>
        </w:rPr>
        <w:t>ā</w:t>
      </w:r>
      <w:r w:rsidR="00D63D32">
        <w:rPr>
          <w:rFonts w:cs="Times New Roman"/>
          <w:bCs/>
        </w:rPr>
        <w:t xml:space="preserve"> </w:t>
      </w:r>
      <w:r w:rsidR="00D63D32" w:rsidRPr="00D63D32">
        <w:rPr>
          <w:rFonts w:cs="Times New Roman"/>
          <w:bCs/>
          <w:i/>
          <w:iCs/>
        </w:rPr>
        <w:t>pamatpreču</w:t>
      </w:r>
      <w:r w:rsidR="00D63D32">
        <w:rPr>
          <w:rFonts w:cs="Times New Roman"/>
          <w:bCs/>
        </w:rPr>
        <w:t xml:space="preserve"> kategorij</w:t>
      </w:r>
      <w:r w:rsidR="000D5D47">
        <w:rPr>
          <w:rFonts w:cs="Times New Roman"/>
          <w:bCs/>
        </w:rPr>
        <w:t>ā</w:t>
      </w:r>
      <w:r w:rsidR="00066887">
        <w:rPr>
          <w:rFonts w:cs="Times New Roman"/>
          <w:bCs/>
        </w:rPr>
        <w:t xml:space="preserve">. </w:t>
      </w:r>
      <w:r w:rsidR="00241F9A">
        <w:rPr>
          <w:rFonts w:cs="Times New Roman"/>
          <w:bCs/>
        </w:rPr>
        <w:t>Ombuds pieļauj, ka š</w:t>
      </w:r>
      <w:r w:rsidR="00066887">
        <w:rPr>
          <w:rFonts w:cs="Times New Roman"/>
          <w:bCs/>
        </w:rPr>
        <w:t xml:space="preserve">ī neskaidrība </w:t>
      </w:r>
      <w:r w:rsidR="00241F9A">
        <w:rPr>
          <w:rFonts w:cs="Times New Roman"/>
          <w:bCs/>
        </w:rPr>
        <w:t>ir radījusi</w:t>
      </w:r>
      <w:r w:rsidR="00066887">
        <w:rPr>
          <w:rFonts w:cs="Times New Roman"/>
          <w:bCs/>
        </w:rPr>
        <w:t xml:space="preserve"> abpusējus</w:t>
      </w:r>
      <w:r w:rsidR="00F43788">
        <w:rPr>
          <w:rFonts w:cs="Times New Roman"/>
          <w:bCs/>
        </w:rPr>
        <w:t xml:space="preserve"> pārpratum</w:t>
      </w:r>
      <w:r w:rsidR="00213AA5">
        <w:rPr>
          <w:rFonts w:cs="Times New Roman"/>
          <w:bCs/>
        </w:rPr>
        <w:t>us par pretējās puses teikto</w:t>
      </w:r>
      <w:r w:rsidR="00F43788">
        <w:rPr>
          <w:rFonts w:cs="Times New Roman"/>
          <w:bCs/>
        </w:rPr>
        <w:t xml:space="preserve">. </w:t>
      </w:r>
    </w:p>
    <w:p w14:paraId="36247826" w14:textId="64574B90" w:rsidR="0028426B" w:rsidRDefault="000057CC" w:rsidP="00032348">
      <w:pPr>
        <w:pStyle w:val="Standard"/>
        <w:numPr>
          <w:ilvl w:val="1"/>
          <w:numId w:val="22"/>
        </w:numPr>
        <w:spacing w:after="120" w:line="360" w:lineRule="auto"/>
        <w:jc w:val="both"/>
        <w:rPr>
          <w:rFonts w:cs="Times New Roman"/>
          <w:i/>
          <w:iCs/>
        </w:rPr>
      </w:pPr>
      <w:r>
        <w:rPr>
          <w:rFonts w:cs="Times New Roman"/>
          <w:bCs/>
        </w:rPr>
        <w:t>Par n</w:t>
      </w:r>
      <w:r w:rsidR="009A34C2">
        <w:rPr>
          <w:rFonts w:cs="Times New Roman"/>
          <w:bCs/>
        </w:rPr>
        <w:t>epaties</w:t>
      </w:r>
      <w:r w:rsidR="00241F9A">
        <w:rPr>
          <w:rFonts w:cs="Times New Roman"/>
          <w:bCs/>
        </w:rPr>
        <w:t>u</w:t>
      </w:r>
      <w:r w:rsidR="009A34C2">
        <w:rPr>
          <w:rFonts w:cs="Times New Roman"/>
          <w:bCs/>
        </w:rPr>
        <w:t xml:space="preserve"> </w:t>
      </w:r>
      <w:r w:rsidR="002C0AFE">
        <w:rPr>
          <w:rFonts w:cs="Times New Roman"/>
          <w:bCs/>
        </w:rPr>
        <w:t xml:space="preserve">no Iesniedzēja puses </w:t>
      </w:r>
      <w:r>
        <w:rPr>
          <w:rFonts w:cs="Times New Roman"/>
          <w:bCs/>
        </w:rPr>
        <w:t>tiek uzskatīts</w:t>
      </w:r>
      <w:r w:rsidR="009A34C2">
        <w:rPr>
          <w:rFonts w:cs="Times New Roman"/>
          <w:bCs/>
        </w:rPr>
        <w:t xml:space="preserve"> Publikācijā teiktais</w:t>
      </w:r>
      <w:r w:rsidR="00D8146F">
        <w:rPr>
          <w:rFonts w:cs="Times New Roman"/>
          <w:bCs/>
        </w:rPr>
        <w:t xml:space="preserve"> </w:t>
      </w:r>
      <w:r w:rsidR="0046661A">
        <w:rPr>
          <w:rFonts w:cs="Times New Roman"/>
          <w:bCs/>
        </w:rPr>
        <w:t xml:space="preserve">– </w:t>
      </w:r>
      <w:r w:rsidR="006072EE" w:rsidRPr="006072EE">
        <w:rPr>
          <w:rFonts w:cs="Times New Roman"/>
          <w:i/>
          <w:iCs/>
        </w:rPr>
        <w:t xml:space="preserve">Tomēr ministrs šo samazinājumu </w:t>
      </w:r>
      <w:r w:rsidR="00B54A7D">
        <w:rPr>
          <w:rFonts w:cs="Times New Roman"/>
        </w:rPr>
        <w:t>[</w:t>
      </w:r>
      <w:r w:rsidR="00B54A7D" w:rsidRPr="00B54A7D">
        <w:rPr>
          <w:rFonts w:cs="Times New Roman"/>
        </w:rPr>
        <w:t>0,8%</w:t>
      </w:r>
      <w:r w:rsidR="00B54A7D">
        <w:rPr>
          <w:rFonts w:cs="Times New Roman"/>
        </w:rPr>
        <w:t xml:space="preserve"> </w:t>
      </w:r>
      <w:r w:rsidR="00B54A7D" w:rsidRPr="00B54A7D">
        <w:rPr>
          <w:rFonts w:cs="Times New Roman"/>
        </w:rPr>
        <w:t xml:space="preserve">zemo cenu grozā] </w:t>
      </w:r>
      <w:r w:rsidR="006072EE" w:rsidRPr="006072EE">
        <w:rPr>
          <w:rFonts w:cs="Times New Roman"/>
          <w:i/>
          <w:iCs/>
        </w:rPr>
        <w:t xml:space="preserve">pasniedz kā </w:t>
      </w:r>
      <w:r w:rsidR="006072EE" w:rsidRPr="007E5DD6">
        <w:rPr>
          <w:rFonts w:cs="Times New Roman"/>
          <w:b/>
          <w:bCs/>
          <w:i/>
          <w:iCs/>
        </w:rPr>
        <w:t>unikālu</w:t>
      </w:r>
      <w:r w:rsidR="006072EE" w:rsidRPr="006072EE">
        <w:rPr>
          <w:rFonts w:cs="Times New Roman"/>
          <w:i/>
          <w:iCs/>
        </w:rPr>
        <w:t xml:space="preserve"> Baltijas valstu vidū</w:t>
      </w:r>
      <w:r w:rsidR="001C6983">
        <w:rPr>
          <w:rFonts w:cs="Times New Roman"/>
          <w:i/>
          <w:iCs/>
        </w:rPr>
        <w:t xml:space="preserve"> </w:t>
      </w:r>
      <w:r w:rsidR="001C6983">
        <w:rPr>
          <w:rFonts w:cs="Times New Roman"/>
        </w:rPr>
        <w:t xml:space="preserve">– </w:t>
      </w:r>
      <w:r w:rsidR="000D0EAA">
        <w:rPr>
          <w:rFonts w:cs="Times New Roman"/>
        </w:rPr>
        <w:t>, k</w:t>
      </w:r>
      <w:r w:rsidR="0028426B">
        <w:rPr>
          <w:rFonts w:cs="Times New Roman"/>
        </w:rPr>
        <w:t xml:space="preserve">ā arī Publikācijā teiktais – </w:t>
      </w:r>
      <w:r w:rsidR="0028426B" w:rsidRPr="00854FFB">
        <w:rPr>
          <w:rFonts w:cs="Times New Roman"/>
          <w:i/>
          <w:iCs/>
        </w:rPr>
        <w:t xml:space="preserve">Taču ministrs </w:t>
      </w:r>
      <w:r w:rsidR="0028426B" w:rsidRPr="00B93564">
        <w:rPr>
          <w:rFonts w:cs="Times New Roman"/>
          <w:b/>
          <w:bCs/>
          <w:i/>
          <w:iCs/>
        </w:rPr>
        <w:t>atkal maldina</w:t>
      </w:r>
      <w:r w:rsidR="0028426B" w:rsidRPr="00854FFB">
        <w:rPr>
          <w:rFonts w:cs="Times New Roman"/>
          <w:i/>
          <w:iCs/>
        </w:rPr>
        <w:t xml:space="preserve"> – viņa teiktajam par abām pārējām Baltijas valstīm </w:t>
      </w:r>
      <w:r w:rsidR="0028426B" w:rsidRPr="00B93564">
        <w:rPr>
          <w:rFonts w:cs="Times New Roman"/>
          <w:b/>
          <w:bCs/>
          <w:i/>
          <w:iCs/>
        </w:rPr>
        <w:t>nav nekādu pierādījumu</w:t>
      </w:r>
      <w:r w:rsidR="0028426B" w:rsidRPr="00854FFB">
        <w:rPr>
          <w:rFonts w:cs="Times New Roman"/>
          <w:i/>
          <w:iCs/>
        </w:rPr>
        <w:t>, jo tur šādi dati par zemo cenu pārtikas groza izmaiņām netiek apkopoti</w:t>
      </w:r>
      <w:r w:rsidR="0028426B">
        <w:rPr>
          <w:rFonts w:cs="Times New Roman"/>
          <w:i/>
          <w:iCs/>
        </w:rPr>
        <w:t>.</w:t>
      </w:r>
    </w:p>
    <w:p w14:paraId="37F72C70" w14:textId="77777777" w:rsidR="00066214" w:rsidRDefault="00A8001D" w:rsidP="00A816B0">
      <w:pPr>
        <w:pStyle w:val="Standard"/>
        <w:spacing w:after="120" w:line="360" w:lineRule="auto"/>
        <w:jc w:val="both"/>
        <w:rPr>
          <w:rFonts w:cs="Times New Roman"/>
          <w:i/>
          <w:iCs/>
        </w:rPr>
      </w:pPr>
      <w:r>
        <w:rPr>
          <w:rFonts w:cs="Times New Roman"/>
        </w:rPr>
        <w:t>Iesniedzēja vērtējumā</w:t>
      </w:r>
      <w:r w:rsidR="00AB2E78">
        <w:rPr>
          <w:rFonts w:cs="Times New Roman"/>
        </w:rPr>
        <w:t xml:space="preserve"> </w:t>
      </w:r>
      <w:r w:rsidRPr="00A8001D">
        <w:rPr>
          <w:rFonts w:cs="Times New Roman"/>
          <w:i/>
          <w:iCs/>
        </w:rPr>
        <w:t xml:space="preserve">ekonomikas ministrs nav apgalvojis, ka </w:t>
      </w:r>
      <w:r w:rsidRPr="00491FA8">
        <w:rPr>
          <w:rFonts w:cs="Times New Roman"/>
          <w:b/>
          <w:bCs/>
          <w:i/>
          <w:iCs/>
        </w:rPr>
        <w:t>Lietuvā vai Igaunijā būtu sadārdzinājies identisks zemo cenu grozs</w:t>
      </w:r>
      <w:r w:rsidRPr="00A8001D">
        <w:rPr>
          <w:rFonts w:cs="Times New Roman"/>
          <w:i/>
          <w:iCs/>
        </w:rPr>
        <w:t>, jo šāds rādītājs Baltijas līmenī nepastāv. Runājot par Latvijas relatīvi labvēlīgāko situāciju, ministrs atsaucās uz salīdzināmajām pārtikas cenu kategorijām, kas Eurostat metodoloģijā ir kopīgas visām Baltijas valstīm</w:t>
      </w:r>
      <w:r w:rsidR="00491FA8">
        <w:rPr>
          <w:rFonts w:cs="Times New Roman"/>
          <w:i/>
          <w:iCs/>
        </w:rPr>
        <w:t xml:space="preserve">. </w:t>
      </w:r>
    </w:p>
    <w:p w14:paraId="01069675" w14:textId="4BACF94F" w:rsidR="00251352" w:rsidRPr="00226838" w:rsidRDefault="00251352" w:rsidP="00251352">
      <w:pPr>
        <w:pStyle w:val="Standard"/>
        <w:spacing w:after="120" w:line="360" w:lineRule="auto"/>
        <w:jc w:val="both"/>
        <w:rPr>
          <w:rFonts w:cs="Times New Roman"/>
        </w:rPr>
      </w:pPr>
      <w:r>
        <w:rPr>
          <w:rFonts w:cs="Times New Roman"/>
        </w:rPr>
        <w:t>Izskatot Publikācij</w:t>
      </w:r>
      <w:r w:rsidR="002C0AFE">
        <w:rPr>
          <w:rFonts w:cs="Times New Roman"/>
        </w:rPr>
        <w:t>u</w:t>
      </w:r>
      <w:r>
        <w:rPr>
          <w:rFonts w:cs="Times New Roman"/>
        </w:rPr>
        <w:t xml:space="preserve">, ombuds neatrada tajā tekstu, kurā būtu apgalvots, ka ministrs ir teicis, ka </w:t>
      </w:r>
      <w:r w:rsidRPr="007857A4">
        <w:rPr>
          <w:rFonts w:cs="Times New Roman"/>
          <w:i/>
          <w:iCs/>
        </w:rPr>
        <w:t>Lietuvā vai Igaunijā būtu sadārdzinājies identisks zemo cenu grozs</w:t>
      </w:r>
      <w:r>
        <w:rPr>
          <w:rFonts w:cs="Times New Roman"/>
          <w:i/>
          <w:iCs/>
        </w:rPr>
        <w:t xml:space="preserve">. </w:t>
      </w:r>
      <w:r>
        <w:rPr>
          <w:rFonts w:cs="Times New Roman"/>
        </w:rPr>
        <w:t xml:space="preserve">Publikācijā ir citēts ministra teiktais TV3 sižetā – [..] </w:t>
      </w:r>
      <w:r w:rsidRPr="00DE5D33">
        <w:rPr>
          <w:rFonts w:cs="Times New Roman"/>
          <w:i/>
          <w:iCs/>
        </w:rPr>
        <w:t xml:space="preserve">Latvijā tendence ir citāda. Ja </w:t>
      </w:r>
      <w:r w:rsidRPr="00DE5D33">
        <w:rPr>
          <w:rFonts w:cs="Times New Roman"/>
          <w:b/>
          <w:bCs/>
          <w:i/>
          <w:iCs/>
        </w:rPr>
        <w:t>Igaunijā šī tendence turpina pieaugt</w:t>
      </w:r>
      <w:r w:rsidRPr="00DE5D33">
        <w:rPr>
          <w:rFonts w:cs="Times New Roman"/>
          <w:i/>
          <w:iCs/>
        </w:rPr>
        <w:t>, tad pie mums kopš maija novērojama stabila tendence samazināties</w:t>
      </w:r>
      <w:r>
        <w:rPr>
          <w:rFonts w:cs="Times New Roman"/>
          <w:i/>
          <w:iCs/>
        </w:rPr>
        <w:t xml:space="preserve">. </w:t>
      </w:r>
    </w:p>
    <w:p w14:paraId="1EBF8138" w14:textId="23C4BA8F" w:rsidR="004F7917" w:rsidRPr="003D5DEB" w:rsidRDefault="00B85BA3" w:rsidP="004F7917">
      <w:pPr>
        <w:pStyle w:val="Standard"/>
        <w:spacing w:after="120" w:line="360" w:lineRule="auto"/>
        <w:jc w:val="both"/>
        <w:rPr>
          <w:rFonts w:cs="Times New Roman"/>
        </w:rPr>
      </w:pPr>
      <w:r>
        <w:rPr>
          <w:rFonts w:cs="Times New Roman"/>
        </w:rPr>
        <w:t>Tomēr š</w:t>
      </w:r>
      <w:r w:rsidR="004F7917">
        <w:rPr>
          <w:rFonts w:cs="Times New Roman"/>
        </w:rPr>
        <w:t xml:space="preserve">āds apgalvojums </w:t>
      </w:r>
      <w:r w:rsidR="00241F9A">
        <w:rPr>
          <w:rFonts w:cs="Times New Roman"/>
        </w:rPr>
        <w:t xml:space="preserve">par zemo cenu pārtikas groza sadārdzinājumu kaimiņvalstīs </w:t>
      </w:r>
      <w:r w:rsidR="00C4542A">
        <w:rPr>
          <w:rFonts w:cs="Times New Roman"/>
        </w:rPr>
        <w:t>netieš</w:t>
      </w:r>
      <w:r w:rsidR="002C0AFE">
        <w:rPr>
          <w:rFonts w:cs="Times New Roman"/>
        </w:rPr>
        <w:t>a</w:t>
      </w:r>
      <w:r w:rsidR="00C4542A">
        <w:rPr>
          <w:rFonts w:cs="Times New Roman"/>
        </w:rPr>
        <w:t xml:space="preserve"> </w:t>
      </w:r>
      <w:r w:rsidR="00C4542A">
        <w:rPr>
          <w:rFonts w:cs="Times New Roman"/>
        </w:rPr>
        <w:lastRenderedPageBreak/>
        <w:t xml:space="preserve">jautājuma formā </w:t>
      </w:r>
      <w:r w:rsidR="004F7917">
        <w:rPr>
          <w:rFonts w:cs="Times New Roman"/>
        </w:rPr>
        <w:t xml:space="preserve">ir atrodams </w:t>
      </w:r>
      <w:r w:rsidR="002C0AFE">
        <w:rPr>
          <w:rFonts w:cs="Times New Roman"/>
        </w:rPr>
        <w:t xml:space="preserve">šajā </w:t>
      </w:r>
      <w:r w:rsidR="004F7917">
        <w:rPr>
          <w:rFonts w:cs="Times New Roman"/>
        </w:rPr>
        <w:t xml:space="preserve">Raksta tekstā – </w:t>
      </w:r>
      <w:r w:rsidR="004F7917" w:rsidRPr="00FE7CEA">
        <w:rPr>
          <w:rFonts w:cs="Times New Roman"/>
          <w:i/>
          <w:iCs/>
        </w:rPr>
        <w:t>Re:Check jautāja Valaiņa birojam, no kurienes ministram šāda informācija – ka Igaunijā un Lietuvā lētāko produktu cenas kopš maija ir kāpušas.</w:t>
      </w:r>
      <w:r w:rsidR="004F7917">
        <w:rPr>
          <w:rFonts w:cs="Times New Roman"/>
          <w:i/>
          <w:iCs/>
        </w:rPr>
        <w:t xml:space="preserve"> </w:t>
      </w:r>
      <w:r w:rsidR="00241F9A">
        <w:rPr>
          <w:rFonts w:cs="Times New Roman"/>
        </w:rPr>
        <w:t>Šāda j</w:t>
      </w:r>
      <w:r w:rsidR="0074693F">
        <w:rPr>
          <w:rFonts w:cs="Times New Roman"/>
        </w:rPr>
        <w:t>autājuma uzdošanas</w:t>
      </w:r>
      <w:r w:rsidR="004F7917">
        <w:rPr>
          <w:rFonts w:cs="Times New Roman"/>
        </w:rPr>
        <w:t xml:space="preserve"> iemesls varētu būt ministra teiktais TV24 sižetā – </w:t>
      </w:r>
      <w:r w:rsidR="004F7917" w:rsidRPr="003D5DEB">
        <w:rPr>
          <w:rFonts w:cs="Times New Roman"/>
          <w:i/>
          <w:iCs/>
        </w:rPr>
        <w:t xml:space="preserve">Ja tas būtu kritis tāpat [bez memoranda], tad būtu kritis arī Lietuvā un Igaunijā. </w:t>
      </w:r>
      <w:r w:rsidR="004F7917" w:rsidRPr="00241F9A">
        <w:rPr>
          <w:rFonts w:cs="Times New Roman"/>
          <w:b/>
          <w:bCs/>
          <w:i/>
          <w:iCs/>
        </w:rPr>
        <w:t>Bet Igaunijā cenas turpina kāpt</w:t>
      </w:r>
      <w:r w:rsidR="004F7917" w:rsidRPr="003D5DEB">
        <w:rPr>
          <w:rFonts w:cs="Times New Roman"/>
          <w:i/>
          <w:iCs/>
        </w:rPr>
        <w:t xml:space="preserve">. (..) </w:t>
      </w:r>
      <w:r w:rsidR="004F7917" w:rsidRPr="00241F9A">
        <w:rPr>
          <w:rFonts w:cs="Times New Roman"/>
          <w:b/>
          <w:bCs/>
          <w:i/>
          <w:iCs/>
        </w:rPr>
        <w:t>Un tas pats notiek arī Lietuvā</w:t>
      </w:r>
      <w:r w:rsidR="004F7917" w:rsidRPr="003D5DEB">
        <w:rPr>
          <w:rFonts w:cs="Times New Roman"/>
          <w:i/>
          <w:iCs/>
        </w:rPr>
        <w:t>.</w:t>
      </w:r>
    </w:p>
    <w:p w14:paraId="76FB5372" w14:textId="45984283" w:rsidR="00CF7B67" w:rsidRDefault="00EF640B" w:rsidP="00CF7B67">
      <w:pPr>
        <w:pStyle w:val="Standard"/>
        <w:spacing w:after="120" w:line="360" w:lineRule="auto"/>
        <w:jc w:val="both"/>
        <w:rPr>
          <w:rFonts w:cs="Times New Roman"/>
        </w:rPr>
      </w:pPr>
      <w:r>
        <w:rPr>
          <w:rFonts w:cs="Times New Roman"/>
        </w:rPr>
        <w:t>Savukārt</w:t>
      </w:r>
      <w:r w:rsidR="002C0AFE">
        <w:rPr>
          <w:rFonts w:cs="Times New Roman"/>
        </w:rPr>
        <w:t>,</w:t>
      </w:r>
      <w:r>
        <w:rPr>
          <w:rFonts w:cs="Times New Roman"/>
        </w:rPr>
        <w:t xml:space="preserve"> </w:t>
      </w:r>
      <w:r w:rsidR="00571295">
        <w:rPr>
          <w:rFonts w:cs="Times New Roman"/>
        </w:rPr>
        <w:t>attiecībā uz</w:t>
      </w:r>
      <w:r>
        <w:rPr>
          <w:rFonts w:cs="Times New Roman"/>
        </w:rPr>
        <w:t xml:space="preserve"> Publikācijā lietoto apzīmējumu “unikalitāte”</w:t>
      </w:r>
      <w:r w:rsidR="002C0AFE">
        <w:rPr>
          <w:rFonts w:cs="Times New Roman"/>
        </w:rPr>
        <w:t>,</w:t>
      </w:r>
      <w:r>
        <w:rPr>
          <w:rFonts w:cs="Times New Roman"/>
        </w:rPr>
        <w:t xml:space="preserve"> </w:t>
      </w:r>
      <w:r w:rsidR="00CF7B67">
        <w:rPr>
          <w:rFonts w:cs="Times New Roman"/>
        </w:rPr>
        <w:t xml:space="preserve">Iesniedzējs </w:t>
      </w:r>
      <w:r>
        <w:rPr>
          <w:rFonts w:cs="Times New Roman"/>
        </w:rPr>
        <w:t>izsaka viedokli</w:t>
      </w:r>
      <w:r w:rsidR="00CF7B67">
        <w:rPr>
          <w:rFonts w:cs="Times New Roman"/>
        </w:rPr>
        <w:t xml:space="preserve">, ka </w:t>
      </w:r>
      <w:r w:rsidR="00CF7B67" w:rsidRPr="00D638C9">
        <w:rPr>
          <w:rFonts w:cs="Times New Roman"/>
          <w:i/>
          <w:iCs/>
        </w:rPr>
        <w:t xml:space="preserve">ekonomikas ministram ir pamats paust, ka šāda </w:t>
      </w:r>
      <w:r w:rsidR="00CF7B67" w:rsidRPr="00D638C9">
        <w:rPr>
          <w:rFonts w:cs="Times New Roman"/>
          <w:b/>
          <w:bCs/>
          <w:i/>
          <w:iCs/>
        </w:rPr>
        <w:t>Memoranda noslēgšana</w:t>
      </w:r>
      <w:r w:rsidR="00CF7B67" w:rsidRPr="00D638C9">
        <w:rPr>
          <w:rFonts w:cs="Times New Roman"/>
          <w:i/>
          <w:iCs/>
        </w:rPr>
        <w:t xml:space="preserve"> Baltijas valstu vidū ir </w:t>
      </w:r>
      <w:r w:rsidR="00CF7B67" w:rsidRPr="00D638C9">
        <w:rPr>
          <w:rFonts w:cs="Times New Roman"/>
          <w:b/>
          <w:bCs/>
          <w:i/>
          <w:iCs/>
        </w:rPr>
        <w:t>unikāla,</w:t>
      </w:r>
      <w:r w:rsidR="00CF7B67" w:rsidRPr="00D638C9">
        <w:rPr>
          <w:rFonts w:cs="Times New Roman"/>
          <w:i/>
          <w:iCs/>
        </w:rPr>
        <w:t xml:space="preserve"> jo ne Lietuvā, ne Igaunijā šādi memorandi nav noslēgti.</w:t>
      </w:r>
      <w:r w:rsidR="00CF7B67">
        <w:rPr>
          <w:rFonts w:cs="Times New Roman"/>
          <w:i/>
          <w:iCs/>
        </w:rPr>
        <w:t xml:space="preserve"> </w:t>
      </w:r>
    </w:p>
    <w:p w14:paraId="0FCD4BFD" w14:textId="67A16FB5" w:rsidR="005178EA" w:rsidRPr="00DD1F2A" w:rsidRDefault="00106426" w:rsidP="005178EA">
      <w:pPr>
        <w:pStyle w:val="Standard"/>
        <w:spacing w:after="120" w:line="360" w:lineRule="auto"/>
        <w:jc w:val="both"/>
        <w:rPr>
          <w:rFonts w:cs="Times New Roman"/>
        </w:rPr>
      </w:pPr>
      <w:r>
        <w:rPr>
          <w:rFonts w:cs="Times New Roman"/>
        </w:rPr>
        <w:t xml:space="preserve">Analizējot </w:t>
      </w:r>
      <w:r w:rsidR="00E97CB5">
        <w:rPr>
          <w:rFonts w:cs="Times New Roman"/>
        </w:rPr>
        <w:t>P</w:t>
      </w:r>
      <w:r w:rsidR="00291921">
        <w:rPr>
          <w:rFonts w:cs="Times New Roman"/>
        </w:rPr>
        <w:t>ublikācijas tekstu, i</w:t>
      </w:r>
      <w:r w:rsidR="008C6B9D">
        <w:rPr>
          <w:rFonts w:cs="Times New Roman"/>
        </w:rPr>
        <w:t xml:space="preserve">r jākonstatē, ka </w:t>
      </w:r>
      <w:r w:rsidR="00E97CB5">
        <w:rPr>
          <w:rFonts w:cs="Times New Roman"/>
        </w:rPr>
        <w:t xml:space="preserve">tajā </w:t>
      </w:r>
      <w:r w:rsidR="00527DE0">
        <w:rPr>
          <w:rFonts w:cs="Times New Roman"/>
        </w:rPr>
        <w:t xml:space="preserve">tiek apšaubīta nevis Memoranda noslēgšanas </w:t>
      </w:r>
      <w:r w:rsidR="008C6B9D">
        <w:rPr>
          <w:rFonts w:cs="Times New Roman"/>
        </w:rPr>
        <w:t xml:space="preserve">unikalitāte, bet gan </w:t>
      </w:r>
      <w:r w:rsidR="008540C2">
        <w:rPr>
          <w:rFonts w:cs="Times New Roman"/>
        </w:rPr>
        <w:t>zemo cenu pārtikas groza cenu deflācijas 0,8% apmērā unikalitāte</w:t>
      </w:r>
      <w:r w:rsidR="00291921">
        <w:rPr>
          <w:rFonts w:cs="Times New Roman"/>
        </w:rPr>
        <w:t xml:space="preserve">, kas norāda uz semantisku pārpratumu </w:t>
      </w:r>
      <w:r w:rsidR="005178EA">
        <w:rPr>
          <w:rFonts w:cs="Times New Roman"/>
        </w:rPr>
        <w:t xml:space="preserve">attiecībā uz predikāta “unikāls” denotātu – </w:t>
      </w:r>
      <w:r w:rsidR="0089655C">
        <w:rPr>
          <w:rFonts w:cs="Times New Roman"/>
        </w:rPr>
        <w:t>žurnālisti</w:t>
      </w:r>
      <w:r w:rsidR="005178EA">
        <w:rPr>
          <w:rFonts w:cs="Times New Roman"/>
        </w:rPr>
        <w:t xml:space="preserve"> to attiecina uz cenu krituma faktu, </w:t>
      </w:r>
      <w:r w:rsidR="0089655C">
        <w:rPr>
          <w:rFonts w:cs="Times New Roman"/>
        </w:rPr>
        <w:t>Iesniedzējs</w:t>
      </w:r>
      <w:r w:rsidR="00B94F04">
        <w:rPr>
          <w:rFonts w:cs="Times New Roman"/>
        </w:rPr>
        <w:t xml:space="preserve"> – </w:t>
      </w:r>
      <w:r w:rsidR="005178EA">
        <w:rPr>
          <w:rFonts w:cs="Times New Roman"/>
        </w:rPr>
        <w:t xml:space="preserve">uz Memoranda pastāvēšanas faktu. </w:t>
      </w:r>
    </w:p>
    <w:p w14:paraId="41EC32F4" w14:textId="1461BFA6" w:rsidR="00C9693C" w:rsidRPr="00C9693C" w:rsidRDefault="00B430F6" w:rsidP="00C51A35">
      <w:pPr>
        <w:pStyle w:val="Standard"/>
        <w:spacing w:after="160" w:line="360" w:lineRule="auto"/>
        <w:jc w:val="both"/>
        <w:rPr>
          <w:rFonts w:eastAsia="Times New Roman" w:cs="Times New Roman"/>
          <w:i/>
          <w:iCs/>
          <w:lang w:eastAsia="lv-LV"/>
        </w:rPr>
      </w:pPr>
      <w:r>
        <w:rPr>
          <w:rFonts w:eastAsia="Times New Roman" w:cs="Times New Roman"/>
          <w:lang w:eastAsia="lv-LV"/>
        </w:rPr>
        <w:t>Rezumējot</w:t>
      </w:r>
      <w:r w:rsidR="00F85999">
        <w:rPr>
          <w:rFonts w:eastAsia="Times New Roman" w:cs="Times New Roman"/>
          <w:lang w:eastAsia="lv-LV"/>
        </w:rPr>
        <w:t xml:space="preserve"> Iesniedzēja </w:t>
      </w:r>
      <w:r w:rsidR="002C0AFE">
        <w:rPr>
          <w:rFonts w:eastAsia="Times New Roman" w:cs="Times New Roman"/>
          <w:lang w:eastAsia="lv-LV"/>
        </w:rPr>
        <w:t>a</w:t>
      </w:r>
      <w:r w:rsidR="00F85999">
        <w:rPr>
          <w:rFonts w:eastAsia="Times New Roman" w:cs="Times New Roman"/>
          <w:lang w:eastAsia="lv-LV"/>
        </w:rPr>
        <w:t xml:space="preserve">tbildes vēstulē </w:t>
      </w:r>
      <w:r>
        <w:rPr>
          <w:rFonts w:eastAsia="Times New Roman" w:cs="Times New Roman"/>
          <w:lang w:eastAsia="lv-LV"/>
        </w:rPr>
        <w:t>minēto</w:t>
      </w:r>
      <w:r w:rsidR="002A7C22">
        <w:rPr>
          <w:rFonts w:eastAsia="Times New Roman" w:cs="Times New Roman"/>
          <w:lang w:eastAsia="lv-LV"/>
        </w:rPr>
        <w:t xml:space="preserve">, ir jākonstatē, ka </w:t>
      </w:r>
      <w:r w:rsidR="00AA5125">
        <w:rPr>
          <w:rFonts w:eastAsia="Times New Roman" w:cs="Times New Roman"/>
          <w:lang w:eastAsia="lv-LV"/>
        </w:rPr>
        <w:t xml:space="preserve">Publikācijas saturam ir </w:t>
      </w:r>
      <w:r w:rsidR="002A7C22">
        <w:rPr>
          <w:rFonts w:eastAsia="Times New Roman" w:cs="Times New Roman"/>
          <w:lang w:eastAsia="lv-LV"/>
        </w:rPr>
        <w:t xml:space="preserve">izvirzīti pārmetumi </w:t>
      </w:r>
      <w:r w:rsidR="00A65F5D">
        <w:rPr>
          <w:rFonts w:eastAsia="Times New Roman" w:cs="Times New Roman"/>
          <w:lang w:eastAsia="lv-LV"/>
        </w:rPr>
        <w:t xml:space="preserve">par </w:t>
      </w:r>
      <w:r w:rsidR="00B27F9B">
        <w:rPr>
          <w:rFonts w:eastAsia="Times New Roman" w:cs="Times New Roman"/>
          <w:lang w:eastAsia="lv-LV"/>
        </w:rPr>
        <w:t xml:space="preserve">1) </w:t>
      </w:r>
      <w:r w:rsidR="005C48CC">
        <w:rPr>
          <w:rFonts w:eastAsia="Times New Roman" w:cs="Times New Roman"/>
          <w:lang w:eastAsia="lv-LV"/>
        </w:rPr>
        <w:t xml:space="preserve">neatbilstību patiesībai, </w:t>
      </w:r>
      <w:r w:rsidR="00B27F9B">
        <w:rPr>
          <w:rFonts w:eastAsia="Times New Roman" w:cs="Times New Roman"/>
          <w:lang w:eastAsia="lv-LV"/>
        </w:rPr>
        <w:t xml:space="preserve">2) </w:t>
      </w:r>
      <w:r w:rsidR="00531E3F">
        <w:rPr>
          <w:rFonts w:eastAsia="Times New Roman" w:cs="Times New Roman"/>
          <w:lang w:eastAsia="lv-LV"/>
        </w:rPr>
        <w:t>sabiedrības maldināšan</w:t>
      </w:r>
      <w:r w:rsidR="00A65F5D">
        <w:rPr>
          <w:rFonts w:eastAsia="Times New Roman" w:cs="Times New Roman"/>
          <w:lang w:eastAsia="lv-LV"/>
        </w:rPr>
        <w:t>u</w:t>
      </w:r>
      <w:r w:rsidR="00531E3F">
        <w:rPr>
          <w:rFonts w:eastAsia="Times New Roman" w:cs="Times New Roman"/>
          <w:lang w:eastAsia="lv-LV"/>
        </w:rPr>
        <w:t xml:space="preserve">, </w:t>
      </w:r>
      <w:r w:rsidR="00B27F9B">
        <w:rPr>
          <w:rFonts w:eastAsia="Times New Roman" w:cs="Times New Roman"/>
          <w:lang w:eastAsia="lv-LV"/>
        </w:rPr>
        <w:t xml:space="preserve">3) </w:t>
      </w:r>
      <w:r w:rsidR="00531E3F">
        <w:rPr>
          <w:rFonts w:eastAsia="Times New Roman" w:cs="Times New Roman"/>
          <w:lang w:eastAsia="lv-LV"/>
        </w:rPr>
        <w:t>tendenciozitāt</w:t>
      </w:r>
      <w:r w:rsidR="00A65F5D">
        <w:rPr>
          <w:rFonts w:eastAsia="Times New Roman" w:cs="Times New Roman"/>
          <w:lang w:eastAsia="lv-LV"/>
        </w:rPr>
        <w:t>i</w:t>
      </w:r>
      <w:r w:rsidR="00531E3F">
        <w:rPr>
          <w:rFonts w:eastAsia="Times New Roman" w:cs="Times New Roman"/>
          <w:lang w:eastAsia="lv-LV"/>
        </w:rPr>
        <w:t xml:space="preserve"> un </w:t>
      </w:r>
      <w:r w:rsidR="00B27F9B">
        <w:rPr>
          <w:rFonts w:eastAsia="Times New Roman" w:cs="Times New Roman"/>
          <w:lang w:eastAsia="lv-LV"/>
        </w:rPr>
        <w:t xml:space="preserve">4) </w:t>
      </w:r>
      <w:r w:rsidR="00531E3F">
        <w:rPr>
          <w:rFonts w:eastAsia="Times New Roman" w:cs="Times New Roman"/>
          <w:lang w:eastAsia="lv-LV"/>
        </w:rPr>
        <w:t>subjektīvism</w:t>
      </w:r>
      <w:r w:rsidR="00A65F5D">
        <w:rPr>
          <w:rFonts w:eastAsia="Times New Roman" w:cs="Times New Roman"/>
          <w:lang w:eastAsia="lv-LV"/>
        </w:rPr>
        <w:t>u</w:t>
      </w:r>
      <w:r w:rsidR="008D4D63">
        <w:rPr>
          <w:rFonts w:eastAsia="Times New Roman" w:cs="Times New Roman"/>
          <w:lang w:eastAsia="lv-LV"/>
        </w:rPr>
        <w:t xml:space="preserve"> (objektivitātes trūkum</w:t>
      </w:r>
      <w:r w:rsidR="00A65F5D">
        <w:rPr>
          <w:rFonts w:eastAsia="Times New Roman" w:cs="Times New Roman"/>
          <w:lang w:eastAsia="lv-LV"/>
        </w:rPr>
        <w:t>u</w:t>
      </w:r>
      <w:r w:rsidR="00551875">
        <w:rPr>
          <w:rFonts w:eastAsia="Times New Roman" w:cs="Times New Roman"/>
          <w:lang w:eastAsia="lv-LV"/>
        </w:rPr>
        <w:t xml:space="preserve"> un informācijas vienpusīgum</w:t>
      </w:r>
      <w:r w:rsidR="00A65F5D">
        <w:rPr>
          <w:rFonts w:eastAsia="Times New Roman" w:cs="Times New Roman"/>
          <w:lang w:eastAsia="lv-LV"/>
        </w:rPr>
        <w:t>u</w:t>
      </w:r>
      <w:r w:rsidR="008D4D63">
        <w:rPr>
          <w:rFonts w:eastAsia="Times New Roman" w:cs="Times New Roman"/>
          <w:lang w:eastAsia="lv-LV"/>
        </w:rPr>
        <w:t>)</w:t>
      </w:r>
      <w:r w:rsidR="001D3F85">
        <w:rPr>
          <w:rFonts w:eastAsia="Times New Roman" w:cs="Times New Roman"/>
          <w:lang w:eastAsia="lv-LV"/>
        </w:rPr>
        <w:t xml:space="preserve">. </w:t>
      </w:r>
    </w:p>
    <w:p w14:paraId="1554C3F0" w14:textId="3122767F" w:rsidR="00EF640B" w:rsidRDefault="00EF640B" w:rsidP="00EF640B">
      <w:pPr>
        <w:spacing w:after="120" w:line="360" w:lineRule="auto"/>
        <w:jc w:val="both"/>
        <w:rPr>
          <w:rFonts w:cs="Times New Roman"/>
          <w:b/>
          <w:bCs/>
          <w:sz w:val="24"/>
          <w:szCs w:val="24"/>
        </w:rPr>
      </w:pPr>
      <w:r w:rsidRPr="00B03DC8">
        <w:rPr>
          <w:rFonts w:cs="Times New Roman"/>
          <w:b/>
          <w:bCs/>
          <w:sz w:val="24"/>
          <w:szCs w:val="24"/>
        </w:rPr>
        <w:t>[</w:t>
      </w:r>
      <w:r>
        <w:rPr>
          <w:rFonts w:cs="Times New Roman"/>
          <w:b/>
          <w:bCs/>
          <w:sz w:val="24"/>
          <w:szCs w:val="24"/>
        </w:rPr>
        <w:t>4</w:t>
      </w:r>
      <w:r w:rsidRPr="00B03DC8">
        <w:rPr>
          <w:rFonts w:cs="Times New Roman"/>
          <w:b/>
          <w:bCs/>
          <w:sz w:val="24"/>
          <w:szCs w:val="24"/>
        </w:rPr>
        <w:t>]</w:t>
      </w:r>
      <w:r w:rsidRPr="00B03DC8">
        <w:rPr>
          <w:rFonts w:cs="Times New Roman"/>
          <w:sz w:val="24"/>
          <w:szCs w:val="24"/>
        </w:rPr>
        <w:t xml:space="preserve"> </w:t>
      </w:r>
      <w:r w:rsidRPr="00B03DC8">
        <w:rPr>
          <w:rFonts w:cs="Times New Roman"/>
          <w:b/>
          <w:bCs/>
          <w:sz w:val="24"/>
          <w:szCs w:val="24"/>
        </w:rPr>
        <w:t xml:space="preserve">Par </w:t>
      </w:r>
      <w:r>
        <w:rPr>
          <w:rFonts w:cs="Times New Roman"/>
          <w:b/>
          <w:bCs/>
          <w:sz w:val="24"/>
          <w:szCs w:val="24"/>
        </w:rPr>
        <w:t>Publikācijas saturu un tās kontekstuālo saistību ar citām plašsaziņas līdzekļ</w:t>
      </w:r>
      <w:r w:rsidR="009758E4">
        <w:rPr>
          <w:rFonts w:cs="Times New Roman"/>
          <w:b/>
          <w:bCs/>
          <w:sz w:val="24"/>
          <w:szCs w:val="24"/>
        </w:rPr>
        <w:t>u satura vienībām</w:t>
      </w:r>
      <w:r w:rsidRPr="00B03DC8">
        <w:rPr>
          <w:rFonts w:cs="Times New Roman"/>
          <w:b/>
          <w:bCs/>
          <w:sz w:val="24"/>
          <w:szCs w:val="24"/>
        </w:rPr>
        <w:t>.</w:t>
      </w:r>
    </w:p>
    <w:p w14:paraId="68995200" w14:textId="1605ABE9" w:rsidR="00A959D3" w:rsidRDefault="00EF640B" w:rsidP="00EF640B">
      <w:pPr>
        <w:spacing w:after="120" w:line="360" w:lineRule="auto"/>
        <w:jc w:val="both"/>
        <w:rPr>
          <w:rFonts w:cs="Times New Roman"/>
          <w:sz w:val="24"/>
          <w:szCs w:val="24"/>
        </w:rPr>
      </w:pPr>
      <w:r w:rsidRPr="00413C42">
        <w:rPr>
          <w:rFonts w:cs="Times New Roman"/>
          <w:sz w:val="24"/>
          <w:szCs w:val="24"/>
        </w:rPr>
        <w:t xml:space="preserve">Ombuds konstatē, ka pilnvērtīgam </w:t>
      </w:r>
      <w:r>
        <w:rPr>
          <w:rFonts w:cs="Times New Roman"/>
          <w:sz w:val="24"/>
          <w:szCs w:val="24"/>
        </w:rPr>
        <w:t>Publikācijas</w:t>
      </w:r>
      <w:r w:rsidRPr="00413C42">
        <w:rPr>
          <w:rFonts w:cs="Times New Roman"/>
          <w:sz w:val="24"/>
          <w:szCs w:val="24"/>
        </w:rPr>
        <w:t xml:space="preserve"> satura izvērtējumam ir jāņem vērā tā kontekstuālā saistība ar </w:t>
      </w:r>
      <w:r w:rsidR="00A959D3">
        <w:rPr>
          <w:rFonts w:cs="Times New Roman"/>
          <w:sz w:val="24"/>
          <w:szCs w:val="24"/>
        </w:rPr>
        <w:t>vairākām citām publikācijām plašsaziņas līdzekļos, kas sniedz skaidrojumu</w:t>
      </w:r>
      <w:r w:rsidR="00892E60">
        <w:rPr>
          <w:rFonts w:cs="Times New Roman"/>
          <w:sz w:val="24"/>
          <w:szCs w:val="24"/>
        </w:rPr>
        <w:t xml:space="preserve"> par</w:t>
      </w:r>
      <w:r w:rsidR="00A959D3">
        <w:rPr>
          <w:rFonts w:cs="Times New Roman"/>
          <w:sz w:val="24"/>
          <w:szCs w:val="24"/>
        </w:rPr>
        <w:t xml:space="preserve"> Publikācijas veidošanas iemesliem</w:t>
      </w:r>
      <w:r>
        <w:rPr>
          <w:rFonts w:cs="Times New Roman"/>
          <w:sz w:val="24"/>
          <w:szCs w:val="24"/>
        </w:rPr>
        <w:t xml:space="preserve">. </w:t>
      </w:r>
      <w:r w:rsidR="0057735E">
        <w:rPr>
          <w:rFonts w:cs="Times New Roman"/>
          <w:sz w:val="24"/>
          <w:szCs w:val="24"/>
        </w:rPr>
        <w:t xml:space="preserve">Publikācijas autoru motivācija ir būtisks </w:t>
      </w:r>
      <w:r w:rsidR="00901A49">
        <w:rPr>
          <w:rFonts w:cs="Times New Roman"/>
          <w:sz w:val="24"/>
          <w:szCs w:val="24"/>
        </w:rPr>
        <w:t xml:space="preserve">konteksts, lai izprastu, kāpēc </w:t>
      </w:r>
      <w:r w:rsidR="007F6E41">
        <w:rPr>
          <w:rFonts w:cs="Times New Roman"/>
          <w:sz w:val="24"/>
          <w:szCs w:val="24"/>
        </w:rPr>
        <w:t xml:space="preserve">saturs ir </w:t>
      </w:r>
      <w:r w:rsidR="00552CD9">
        <w:rPr>
          <w:rFonts w:cs="Times New Roman"/>
          <w:sz w:val="24"/>
          <w:szCs w:val="24"/>
        </w:rPr>
        <w:t xml:space="preserve">ticis </w:t>
      </w:r>
      <w:r w:rsidR="007F6E41">
        <w:rPr>
          <w:rFonts w:cs="Times New Roman"/>
          <w:sz w:val="24"/>
          <w:szCs w:val="24"/>
        </w:rPr>
        <w:t xml:space="preserve">veidots un izklāstīts tieši tā un ne savādāk. </w:t>
      </w:r>
      <w:r w:rsidR="00A959D3">
        <w:rPr>
          <w:rFonts w:cs="Times New Roman"/>
          <w:sz w:val="24"/>
          <w:szCs w:val="24"/>
        </w:rPr>
        <w:t xml:space="preserve">Ombuds ir konstatējis šādu hronoloģisko notikumu secību, </w:t>
      </w:r>
      <w:r w:rsidR="00D569CB">
        <w:rPr>
          <w:rFonts w:cs="Times New Roman"/>
          <w:sz w:val="24"/>
          <w:szCs w:val="24"/>
        </w:rPr>
        <w:t xml:space="preserve">kā rezultātā ir tapusi </w:t>
      </w:r>
      <w:r w:rsidR="00A959D3">
        <w:rPr>
          <w:rFonts w:cs="Times New Roman"/>
          <w:sz w:val="24"/>
          <w:szCs w:val="24"/>
        </w:rPr>
        <w:t>Publikācij</w:t>
      </w:r>
      <w:r w:rsidR="00D569CB">
        <w:rPr>
          <w:rFonts w:cs="Times New Roman"/>
          <w:sz w:val="24"/>
          <w:szCs w:val="24"/>
        </w:rPr>
        <w:t>a</w:t>
      </w:r>
      <w:r w:rsidR="00A959D3">
        <w:rPr>
          <w:rFonts w:cs="Times New Roman"/>
          <w:sz w:val="24"/>
          <w:szCs w:val="24"/>
        </w:rPr>
        <w:t>.</w:t>
      </w:r>
    </w:p>
    <w:p w14:paraId="61A4CBCA" w14:textId="107842F0" w:rsidR="00A959D3" w:rsidRDefault="00A959D3" w:rsidP="00A959D3">
      <w:pPr>
        <w:spacing w:after="120" w:line="360" w:lineRule="auto"/>
        <w:jc w:val="both"/>
        <w:rPr>
          <w:rFonts w:cs="Times New Roman"/>
          <w:sz w:val="24"/>
          <w:szCs w:val="24"/>
        </w:rPr>
      </w:pPr>
      <w:r w:rsidRPr="00A959D3">
        <w:rPr>
          <w:rFonts w:cs="Times New Roman"/>
          <w:sz w:val="24"/>
          <w:szCs w:val="24"/>
        </w:rPr>
        <w:t xml:space="preserve">Pēc tam, kad </w:t>
      </w:r>
      <w:r w:rsidR="00C069BF">
        <w:rPr>
          <w:rFonts w:cs="Times New Roman"/>
          <w:sz w:val="24"/>
          <w:szCs w:val="24"/>
        </w:rPr>
        <w:t xml:space="preserve">šī gada </w:t>
      </w:r>
      <w:r w:rsidRPr="00A959D3">
        <w:rPr>
          <w:rFonts w:cs="Times New Roman"/>
          <w:sz w:val="24"/>
          <w:szCs w:val="24"/>
        </w:rPr>
        <w:t xml:space="preserve">novembrī Centrālā statistikas pārvalde publicēja oktobra mēneša cenu inflācijas rādītājus, žurnālistiem radās pamatoti jautājumi, kāpēc pārtikas produktu cenas valstī turpina kāpt. Šos jautājumus </w:t>
      </w:r>
      <w:r w:rsidR="00676AF2">
        <w:rPr>
          <w:rFonts w:cs="Times New Roman"/>
          <w:sz w:val="24"/>
          <w:szCs w:val="24"/>
        </w:rPr>
        <w:t xml:space="preserve">žurnālistiem </w:t>
      </w:r>
      <w:r w:rsidRPr="00A959D3">
        <w:rPr>
          <w:rFonts w:cs="Times New Roman"/>
          <w:sz w:val="24"/>
          <w:szCs w:val="24"/>
        </w:rPr>
        <w:t>centās atbildē</w:t>
      </w:r>
      <w:r>
        <w:rPr>
          <w:rFonts w:cs="Times New Roman"/>
          <w:sz w:val="24"/>
          <w:szCs w:val="24"/>
        </w:rPr>
        <w:t xml:space="preserve">t </w:t>
      </w:r>
      <w:r w:rsidR="00C815ED">
        <w:rPr>
          <w:rFonts w:cs="Times New Roman"/>
          <w:sz w:val="24"/>
          <w:szCs w:val="24"/>
        </w:rPr>
        <w:t>e</w:t>
      </w:r>
      <w:r>
        <w:rPr>
          <w:rFonts w:cs="Times New Roman"/>
          <w:sz w:val="24"/>
          <w:szCs w:val="24"/>
        </w:rPr>
        <w:t xml:space="preserve">konomikas ministrs savās intervijās </w:t>
      </w:r>
      <w:r w:rsidR="0090117D">
        <w:rPr>
          <w:rFonts w:cs="Times New Roman"/>
          <w:sz w:val="24"/>
          <w:szCs w:val="24"/>
        </w:rPr>
        <w:t xml:space="preserve">vairākos </w:t>
      </w:r>
      <w:r>
        <w:rPr>
          <w:rFonts w:cs="Times New Roman"/>
          <w:sz w:val="24"/>
          <w:szCs w:val="24"/>
        </w:rPr>
        <w:t xml:space="preserve">Latvijas </w:t>
      </w:r>
      <w:r w:rsidR="00C069BF">
        <w:rPr>
          <w:rFonts w:cs="Times New Roman"/>
          <w:sz w:val="24"/>
          <w:szCs w:val="24"/>
        </w:rPr>
        <w:t xml:space="preserve">elektroniskajos </w:t>
      </w:r>
      <w:r>
        <w:rPr>
          <w:rFonts w:cs="Times New Roman"/>
          <w:sz w:val="24"/>
          <w:szCs w:val="24"/>
        </w:rPr>
        <w:t xml:space="preserve">plašsaziņas </w:t>
      </w:r>
      <w:r w:rsidR="0090117D">
        <w:rPr>
          <w:rFonts w:cs="Times New Roman"/>
          <w:sz w:val="24"/>
          <w:szCs w:val="24"/>
        </w:rPr>
        <w:t>līdzekļos</w:t>
      </w:r>
      <w:r>
        <w:rPr>
          <w:rFonts w:cs="Times New Roman"/>
          <w:sz w:val="24"/>
          <w:szCs w:val="24"/>
        </w:rPr>
        <w:t>:</w:t>
      </w:r>
    </w:p>
    <w:p w14:paraId="253CAF04" w14:textId="3F1D0E0D" w:rsidR="00A959D3" w:rsidRDefault="00A959D3" w:rsidP="00A959D3">
      <w:pPr>
        <w:pStyle w:val="ListParagraph"/>
        <w:numPr>
          <w:ilvl w:val="0"/>
          <w:numId w:val="33"/>
        </w:numPr>
        <w:spacing w:after="120" w:line="360" w:lineRule="auto"/>
        <w:jc w:val="both"/>
        <w:rPr>
          <w:rFonts w:cs="Times New Roman"/>
          <w:sz w:val="24"/>
          <w:szCs w:val="24"/>
        </w:rPr>
      </w:pPr>
      <w:r w:rsidRPr="0025071E">
        <w:rPr>
          <w:rFonts w:cs="Times New Roman"/>
          <w:b/>
          <w:bCs/>
          <w:sz w:val="24"/>
          <w:szCs w:val="24"/>
        </w:rPr>
        <w:t>TV24 sižetā</w:t>
      </w:r>
      <w:r>
        <w:rPr>
          <w:rFonts w:cs="Times New Roman"/>
          <w:sz w:val="24"/>
          <w:szCs w:val="24"/>
        </w:rPr>
        <w:t>;</w:t>
      </w:r>
    </w:p>
    <w:p w14:paraId="169FAC97" w14:textId="0428E7BD" w:rsidR="00A959D3" w:rsidRDefault="00A959D3" w:rsidP="00A959D3">
      <w:pPr>
        <w:spacing w:after="120" w:line="360" w:lineRule="auto"/>
        <w:jc w:val="both"/>
        <w:rPr>
          <w:rFonts w:cs="Times New Roman"/>
          <w:i/>
          <w:iCs/>
          <w:sz w:val="24"/>
          <w:szCs w:val="24"/>
        </w:rPr>
      </w:pPr>
      <w:r>
        <w:rPr>
          <w:rFonts w:cs="Times New Roman"/>
          <w:sz w:val="24"/>
          <w:szCs w:val="24"/>
        </w:rPr>
        <w:t xml:space="preserve">[Ekonomikas ministrs]: </w:t>
      </w:r>
      <w:r>
        <w:rPr>
          <w:rFonts w:cs="Times New Roman"/>
          <w:i/>
          <w:iCs/>
          <w:sz w:val="24"/>
          <w:szCs w:val="24"/>
        </w:rPr>
        <w:t>No maija mums ir tas kritums šajās kategorijas bijis 0,8%. Tas, protams, nav 20%, bet tas tomēr parāda vidējo kritumu kopumā šajās kategorijās.</w:t>
      </w:r>
    </w:p>
    <w:p w14:paraId="68F04783" w14:textId="785C3FA4" w:rsidR="00A959D3" w:rsidRDefault="00A959D3" w:rsidP="00A959D3">
      <w:pPr>
        <w:spacing w:after="120" w:line="360" w:lineRule="auto"/>
        <w:jc w:val="both"/>
        <w:rPr>
          <w:rFonts w:cs="Times New Roman"/>
          <w:i/>
          <w:iCs/>
          <w:sz w:val="24"/>
          <w:szCs w:val="24"/>
        </w:rPr>
      </w:pPr>
      <w:r>
        <w:rPr>
          <w:rFonts w:cs="Times New Roman"/>
          <w:sz w:val="24"/>
          <w:szCs w:val="24"/>
        </w:rPr>
        <w:t xml:space="preserve">[Raidījuma vadītājs]: </w:t>
      </w:r>
      <w:r>
        <w:rPr>
          <w:rFonts w:cs="Times New Roman"/>
          <w:i/>
          <w:iCs/>
          <w:sz w:val="24"/>
          <w:szCs w:val="24"/>
        </w:rPr>
        <w:t>Varbūt tas būtu kritis tāpat?</w:t>
      </w:r>
    </w:p>
    <w:p w14:paraId="2873DE51" w14:textId="7B884EE9" w:rsidR="00A959D3" w:rsidRDefault="00A959D3" w:rsidP="00A959D3">
      <w:pPr>
        <w:spacing w:after="120" w:line="360" w:lineRule="auto"/>
        <w:jc w:val="both"/>
        <w:rPr>
          <w:rFonts w:cs="Times New Roman"/>
          <w:i/>
          <w:iCs/>
          <w:sz w:val="24"/>
          <w:szCs w:val="24"/>
        </w:rPr>
      </w:pPr>
      <w:r>
        <w:rPr>
          <w:rFonts w:cs="Times New Roman"/>
          <w:sz w:val="24"/>
          <w:szCs w:val="24"/>
        </w:rPr>
        <w:t xml:space="preserve">[Ekonomikas ministrs]: </w:t>
      </w:r>
      <w:r>
        <w:rPr>
          <w:rFonts w:cs="Times New Roman"/>
          <w:i/>
          <w:iCs/>
          <w:sz w:val="24"/>
          <w:szCs w:val="24"/>
        </w:rPr>
        <w:t xml:space="preserve">Nu mēs varam paskatīties šo, mēs paskatījāmies, ja tas būtu kritis tāpat, </w:t>
      </w:r>
      <w:r>
        <w:rPr>
          <w:rFonts w:cs="Times New Roman"/>
          <w:i/>
          <w:iCs/>
          <w:sz w:val="24"/>
          <w:szCs w:val="24"/>
        </w:rPr>
        <w:lastRenderedPageBreak/>
        <w:t xml:space="preserve">tad tas būtu kritis arī Lietuvā un Igaunijā, bet </w:t>
      </w:r>
      <w:r w:rsidRPr="00234611">
        <w:rPr>
          <w:rFonts w:cs="Times New Roman"/>
          <w:b/>
          <w:bCs/>
          <w:i/>
          <w:iCs/>
          <w:sz w:val="24"/>
          <w:szCs w:val="24"/>
        </w:rPr>
        <w:t xml:space="preserve">Igaunijā </w:t>
      </w:r>
      <w:r w:rsidR="00234611" w:rsidRPr="00234611">
        <w:rPr>
          <w:rFonts w:cs="Times New Roman"/>
          <w:b/>
          <w:bCs/>
          <w:i/>
          <w:iCs/>
          <w:sz w:val="24"/>
          <w:szCs w:val="24"/>
        </w:rPr>
        <w:t>cenas turpina kāpt</w:t>
      </w:r>
      <w:r w:rsidR="00234611">
        <w:rPr>
          <w:rFonts w:cs="Times New Roman"/>
          <w:i/>
          <w:iCs/>
          <w:sz w:val="24"/>
          <w:szCs w:val="24"/>
        </w:rPr>
        <w:t xml:space="preserve">. Respektīvi, </w:t>
      </w:r>
      <w:r w:rsidR="00234611" w:rsidRPr="00234611">
        <w:rPr>
          <w:rFonts w:cs="Times New Roman"/>
          <w:b/>
          <w:bCs/>
          <w:i/>
          <w:iCs/>
          <w:sz w:val="24"/>
          <w:szCs w:val="24"/>
        </w:rPr>
        <w:t>reģionālajā griezumā mēs būtiski neatšķiramies</w:t>
      </w:r>
      <w:r w:rsidR="00234611">
        <w:rPr>
          <w:rFonts w:cs="Times New Roman"/>
          <w:i/>
          <w:iCs/>
          <w:sz w:val="24"/>
          <w:szCs w:val="24"/>
        </w:rPr>
        <w:t>. Šīs līknes tieši tādas pašas ir arī Lietuvā un Igaunijā, jo arī tur valdības nepieņēma nekādus ierobežojošos pasākumus laikā, kad šīs cenas cēlās. Un mēs esam savā ziņā vienā laivā.</w:t>
      </w:r>
    </w:p>
    <w:p w14:paraId="582E71A7" w14:textId="13177726" w:rsidR="00234611" w:rsidRDefault="00234611" w:rsidP="00A959D3">
      <w:pPr>
        <w:spacing w:after="120" w:line="360" w:lineRule="auto"/>
        <w:jc w:val="both"/>
        <w:rPr>
          <w:rFonts w:cs="Times New Roman"/>
          <w:i/>
          <w:iCs/>
          <w:sz w:val="24"/>
          <w:szCs w:val="24"/>
        </w:rPr>
      </w:pPr>
      <w:r>
        <w:rPr>
          <w:rFonts w:cs="Times New Roman"/>
          <w:i/>
          <w:iCs/>
          <w:sz w:val="24"/>
          <w:szCs w:val="24"/>
        </w:rPr>
        <w:t xml:space="preserve">Šobrīd Latvija uz Lietuvas un Igaunijas fona lec ārā, un tur kolēģi interesējas, kas Latvijā notiek savādāk, kāpēc </w:t>
      </w:r>
      <w:r w:rsidRPr="00D51DD8">
        <w:rPr>
          <w:rFonts w:cs="Times New Roman"/>
          <w:b/>
          <w:bCs/>
          <w:i/>
          <w:iCs/>
          <w:sz w:val="24"/>
          <w:szCs w:val="24"/>
        </w:rPr>
        <w:t>Igaunijā turpina pieaugt cenas</w:t>
      </w:r>
      <w:r>
        <w:rPr>
          <w:rFonts w:cs="Times New Roman"/>
          <w:i/>
          <w:iCs/>
          <w:sz w:val="24"/>
          <w:szCs w:val="24"/>
        </w:rPr>
        <w:t xml:space="preserve">, </w:t>
      </w:r>
      <w:r w:rsidRPr="00D51DD8">
        <w:rPr>
          <w:rFonts w:cs="Times New Roman"/>
          <w:b/>
          <w:bCs/>
          <w:i/>
          <w:iCs/>
          <w:sz w:val="24"/>
          <w:szCs w:val="24"/>
        </w:rPr>
        <w:t>Latvijā viņas krīt lejā</w:t>
      </w:r>
      <w:r>
        <w:rPr>
          <w:rFonts w:cs="Times New Roman"/>
          <w:i/>
          <w:iCs/>
          <w:sz w:val="24"/>
          <w:szCs w:val="24"/>
        </w:rPr>
        <w:t xml:space="preserve">, un </w:t>
      </w:r>
      <w:r w:rsidRPr="00D51DD8">
        <w:rPr>
          <w:rFonts w:cs="Times New Roman"/>
          <w:b/>
          <w:bCs/>
          <w:i/>
          <w:iCs/>
          <w:sz w:val="24"/>
          <w:szCs w:val="24"/>
        </w:rPr>
        <w:t>tas pats notiek arī Lietuvā</w:t>
      </w:r>
      <w:r>
        <w:rPr>
          <w:rFonts w:cs="Times New Roman"/>
          <w:i/>
          <w:iCs/>
          <w:sz w:val="24"/>
          <w:szCs w:val="24"/>
        </w:rPr>
        <w:t xml:space="preserve">. Arī </w:t>
      </w:r>
      <w:r w:rsidRPr="00D51DD8">
        <w:rPr>
          <w:rFonts w:cs="Times New Roman"/>
          <w:b/>
          <w:bCs/>
          <w:i/>
          <w:iCs/>
          <w:sz w:val="24"/>
          <w:szCs w:val="24"/>
        </w:rPr>
        <w:t>Lietuvā līdzīga politika</w:t>
      </w:r>
      <w:r>
        <w:rPr>
          <w:rFonts w:cs="Times New Roman"/>
          <w:i/>
          <w:iCs/>
          <w:sz w:val="24"/>
          <w:szCs w:val="24"/>
        </w:rPr>
        <w:t xml:space="preserve">, bet ir kaut kādi jautājumi, kas tiek lemti savādāk. Tad mēs izceļamies uz Baltijas valstu fona, ka </w:t>
      </w:r>
      <w:r w:rsidRPr="00D51DD8">
        <w:rPr>
          <w:rFonts w:cs="Times New Roman"/>
          <w:b/>
          <w:bCs/>
          <w:i/>
          <w:iCs/>
          <w:sz w:val="24"/>
          <w:szCs w:val="24"/>
        </w:rPr>
        <w:t>mums tās cenas ir nostabilizējušās un ar tendenci arī kristies</w:t>
      </w:r>
      <w:r>
        <w:rPr>
          <w:rFonts w:cs="Times New Roman"/>
          <w:i/>
          <w:iCs/>
          <w:sz w:val="24"/>
          <w:szCs w:val="24"/>
        </w:rPr>
        <w:t xml:space="preserve">. Un tas, manuprāt, iezīmē to, kad tomēr nevar teikt tā, ka tas Memorands nestrādā. Tas, kad ir vēl, pieņemsim, samazinot PVN cena kritīsies pilnīgi noteikti četrās grupās. </w:t>
      </w:r>
      <w:r w:rsidR="00D51DD8">
        <w:rPr>
          <w:rFonts w:cs="Times New Roman"/>
          <w:i/>
          <w:iCs/>
          <w:sz w:val="24"/>
          <w:szCs w:val="24"/>
        </w:rPr>
        <w:t xml:space="preserve">Ieviešot šos datu salīdzināšanas rīkus, tas veicinās konkurenci. Būs atsevišķas pozīcijas, kas vēl uzlabos šo visu darbību. </w:t>
      </w:r>
    </w:p>
    <w:p w14:paraId="66603F72" w14:textId="2314A809" w:rsidR="00234611" w:rsidRDefault="00D51DD8" w:rsidP="00D51DD8">
      <w:pPr>
        <w:pStyle w:val="ListParagraph"/>
        <w:numPr>
          <w:ilvl w:val="0"/>
          <w:numId w:val="33"/>
        </w:numPr>
        <w:spacing w:after="120" w:line="360" w:lineRule="auto"/>
        <w:jc w:val="both"/>
        <w:rPr>
          <w:rFonts w:cs="Times New Roman"/>
          <w:sz w:val="24"/>
          <w:szCs w:val="24"/>
        </w:rPr>
      </w:pPr>
      <w:r w:rsidRPr="0025071E">
        <w:rPr>
          <w:rFonts w:cs="Times New Roman"/>
          <w:b/>
          <w:bCs/>
          <w:sz w:val="24"/>
          <w:szCs w:val="24"/>
        </w:rPr>
        <w:t>TV3 sižetā</w:t>
      </w:r>
      <w:r>
        <w:rPr>
          <w:rFonts w:cs="Times New Roman"/>
          <w:sz w:val="24"/>
          <w:szCs w:val="24"/>
        </w:rPr>
        <w:t>;</w:t>
      </w:r>
    </w:p>
    <w:p w14:paraId="22EED4DF" w14:textId="1052C32F" w:rsidR="00D51DD8" w:rsidRPr="00D51DD8" w:rsidRDefault="00D51DD8" w:rsidP="00D51DD8">
      <w:pPr>
        <w:spacing w:after="120" w:line="360" w:lineRule="auto"/>
        <w:jc w:val="both"/>
        <w:rPr>
          <w:rFonts w:cs="Times New Roman"/>
          <w:i/>
          <w:iCs/>
          <w:sz w:val="24"/>
          <w:szCs w:val="24"/>
        </w:rPr>
      </w:pPr>
      <w:r w:rsidRPr="00D51DD8">
        <w:rPr>
          <w:rFonts w:cs="Times New Roman"/>
          <w:sz w:val="24"/>
          <w:szCs w:val="24"/>
        </w:rPr>
        <w:t xml:space="preserve">[Raidījuma vadītājs]: </w:t>
      </w:r>
      <w:r>
        <w:rPr>
          <w:rFonts w:cs="Times New Roman"/>
          <w:i/>
          <w:iCs/>
          <w:sz w:val="24"/>
          <w:szCs w:val="24"/>
        </w:rPr>
        <w:t>Solījāt 20% samazinājumu, ir pieaugums.</w:t>
      </w:r>
    </w:p>
    <w:p w14:paraId="2B37136F" w14:textId="5E2432F0" w:rsidR="00D51DD8" w:rsidRDefault="00D51DD8" w:rsidP="00D51DD8">
      <w:pPr>
        <w:spacing w:after="120" w:line="360" w:lineRule="auto"/>
        <w:jc w:val="both"/>
        <w:rPr>
          <w:rFonts w:cs="Times New Roman"/>
          <w:i/>
          <w:iCs/>
          <w:sz w:val="24"/>
          <w:szCs w:val="24"/>
        </w:rPr>
      </w:pPr>
      <w:r w:rsidRPr="00D51DD8">
        <w:rPr>
          <w:rFonts w:cs="Times New Roman"/>
          <w:sz w:val="24"/>
          <w:szCs w:val="24"/>
        </w:rPr>
        <w:t>[Ekonomikas ministrs]:</w:t>
      </w:r>
      <w:r>
        <w:rPr>
          <w:rFonts w:cs="Times New Roman"/>
          <w:sz w:val="24"/>
          <w:szCs w:val="24"/>
        </w:rPr>
        <w:t xml:space="preserve"> </w:t>
      </w:r>
      <w:r>
        <w:rPr>
          <w:rFonts w:cs="Times New Roman"/>
          <w:i/>
          <w:iCs/>
          <w:sz w:val="24"/>
          <w:szCs w:val="24"/>
        </w:rPr>
        <w:t>Es ļoti stingri uzstāju uz to, kad pārtikas cenām es arī vēl joprojām sagaidu šo samazinājumu. Mēs redzam to, kad ir preču grupas, kurās mums ir samazinājums, bet absolūti ne visās.</w:t>
      </w:r>
    </w:p>
    <w:p w14:paraId="6871F51F" w14:textId="43DE5A0B" w:rsidR="00D51DD8" w:rsidRPr="00D51DD8" w:rsidRDefault="00D51DD8" w:rsidP="00D51DD8">
      <w:pPr>
        <w:spacing w:after="120" w:line="360" w:lineRule="auto"/>
        <w:jc w:val="both"/>
        <w:rPr>
          <w:rFonts w:cs="Times New Roman"/>
          <w:i/>
          <w:iCs/>
          <w:sz w:val="24"/>
          <w:szCs w:val="24"/>
        </w:rPr>
      </w:pPr>
      <w:r w:rsidRPr="00D51DD8">
        <w:rPr>
          <w:rFonts w:cs="Times New Roman"/>
          <w:sz w:val="24"/>
          <w:szCs w:val="24"/>
        </w:rPr>
        <w:t xml:space="preserve">[Raidījuma vadītājs]: </w:t>
      </w:r>
      <w:r>
        <w:rPr>
          <w:rFonts w:cs="Times New Roman"/>
          <w:i/>
          <w:iCs/>
          <w:sz w:val="24"/>
          <w:szCs w:val="24"/>
        </w:rPr>
        <w:t>Kuri produkti ir kļuvuši lētāki?</w:t>
      </w:r>
    </w:p>
    <w:p w14:paraId="2ED40E4F" w14:textId="387A3726" w:rsidR="00D51DD8" w:rsidRDefault="00D51DD8" w:rsidP="00D51DD8">
      <w:pPr>
        <w:spacing w:after="120" w:line="360" w:lineRule="auto"/>
        <w:jc w:val="both"/>
        <w:rPr>
          <w:rFonts w:cs="Times New Roman"/>
          <w:i/>
          <w:iCs/>
          <w:sz w:val="24"/>
          <w:szCs w:val="24"/>
        </w:rPr>
      </w:pPr>
      <w:r w:rsidRPr="00D51DD8">
        <w:rPr>
          <w:rFonts w:cs="Times New Roman"/>
          <w:sz w:val="24"/>
          <w:szCs w:val="24"/>
        </w:rPr>
        <w:t>[Ekonomikas ministrs]:</w:t>
      </w:r>
      <w:r>
        <w:rPr>
          <w:rFonts w:cs="Times New Roman"/>
          <w:sz w:val="24"/>
          <w:szCs w:val="24"/>
        </w:rPr>
        <w:t xml:space="preserve"> </w:t>
      </w:r>
      <w:r>
        <w:rPr>
          <w:rFonts w:cs="Times New Roman"/>
          <w:i/>
          <w:iCs/>
          <w:sz w:val="24"/>
          <w:szCs w:val="24"/>
        </w:rPr>
        <w:t xml:space="preserve">Ja mēs paskatāmies no Memoranda parakstīšanas laika </w:t>
      </w:r>
      <w:r>
        <w:rPr>
          <w:rFonts w:cs="Times New Roman"/>
          <w:sz w:val="24"/>
          <w:szCs w:val="24"/>
        </w:rPr>
        <w:t xml:space="preserve">[..] </w:t>
      </w:r>
      <w:r w:rsidRPr="00D51DD8">
        <w:rPr>
          <w:rFonts w:cs="Times New Roman"/>
          <w:b/>
          <w:bCs/>
          <w:i/>
          <w:iCs/>
          <w:sz w:val="24"/>
          <w:szCs w:val="24"/>
        </w:rPr>
        <w:t>zemo cenu grozā no maija cenu samazinājums ir 0,8%</w:t>
      </w:r>
      <w:r>
        <w:rPr>
          <w:rFonts w:cs="Times New Roman"/>
          <w:i/>
          <w:iCs/>
          <w:sz w:val="24"/>
          <w:szCs w:val="24"/>
        </w:rPr>
        <w:t xml:space="preserve">. </w:t>
      </w:r>
      <w:r>
        <w:rPr>
          <w:rFonts w:cs="Times New Roman"/>
          <w:sz w:val="24"/>
          <w:szCs w:val="24"/>
        </w:rPr>
        <w:t xml:space="preserve">[..] </w:t>
      </w:r>
      <w:r>
        <w:rPr>
          <w:rFonts w:cs="Times New Roman"/>
          <w:i/>
          <w:iCs/>
          <w:sz w:val="24"/>
          <w:szCs w:val="24"/>
        </w:rPr>
        <w:t xml:space="preserve">Ir, kur ir pieaugums, ir, kur ir samazinājums, bet </w:t>
      </w:r>
      <w:r w:rsidRPr="00D51DD8">
        <w:rPr>
          <w:rFonts w:cs="Times New Roman"/>
          <w:b/>
          <w:bCs/>
          <w:i/>
          <w:iCs/>
          <w:sz w:val="24"/>
          <w:szCs w:val="24"/>
        </w:rPr>
        <w:t>kopējais samazinājums Latvijā ir mīnus 0,8% zemo cenu kategorijas grozā</w:t>
      </w:r>
      <w:r>
        <w:rPr>
          <w:rFonts w:cs="Times New Roman"/>
          <w:i/>
          <w:iCs/>
          <w:sz w:val="24"/>
          <w:szCs w:val="24"/>
        </w:rPr>
        <w:t>, tie ir pēdējie dati, ja mēs skatāmies no maija.</w:t>
      </w:r>
    </w:p>
    <w:p w14:paraId="495FA44A" w14:textId="411F5341" w:rsidR="00D51DD8" w:rsidRPr="00BA14B6" w:rsidRDefault="00D51DD8" w:rsidP="00D51DD8">
      <w:pPr>
        <w:spacing w:after="120" w:line="360" w:lineRule="auto"/>
        <w:jc w:val="both"/>
        <w:rPr>
          <w:rFonts w:cs="Times New Roman"/>
          <w:sz w:val="24"/>
          <w:szCs w:val="24"/>
        </w:rPr>
      </w:pPr>
      <w:r w:rsidRPr="00D51DD8">
        <w:rPr>
          <w:rFonts w:cs="Times New Roman"/>
          <w:b/>
          <w:bCs/>
          <w:i/>
          <w:iCs/>
          <w:sz w:val="24"/>
          <w:szCs w:val="24"/>
        </w:rPr>
        <w:t>Tie ir dati, kurus mēs varam salīdzināt, piemēram Baltijas valstu līmenī</w:t>
      </w:r>
      <w:r>
        <w:rPr>
          <w:rFonts w:cs="Times New Roman"/>
          <w:i/>
          <w:iCs/>
          <w:sz w:val="24"/>
          <w:szCs w:val="24"/>
        </w:rPr>
        <w:t xml:space="preserve">, un Baltijas valstu mēs šogad pirmo reizi vairāku desmitgažu laikā izceļamies ar to, ka Latvijai ir atšķirīga šī tendence. Ja </w:t>
      </w:r>
      <w:r w:rsidRPr="00BA14B6">
        <w:rPr>
          <w:rFonts w:cs="Times New Roman"/>
          <w:b/>
          <w:bCs/>
          <w:i/>
          <w:iCs/>
          <w:sz w:val="24"/>
          <w:szCs w:val="24"/>
        </w:rPr>
        <w:t>Igaunijā šī tendence turpina kāpt</w:t>
      </w:r>
      <w:r>
        <w:rPr>
          <w:rFonts w:cs="Times New Roman"/>
          <w:i/>
          <w:iCs/>
          <w:sz w:val="24"/>
          <w:szCs w:val="24"/>
        </w:rPr>
        <w:t xml:space="preserve">, </w:t>
      </w:r>
      <w:r w:rsidRPr="00BA14B6">
        <w:rPr>
          <w:rFonts w:cs="Times New Roman"/>
          <w:b/>
          <w:bCs/>
          <w:i/>
          <w:iCs/>
          <w:sz w:val="24"/>
          <w:szCs w:val="24"/>
        </w:rPr>
        <w:t>tad mums kopš maija ir tendence</w:t>
      </w:r>
      <w:r w:rsidR="00BA14B6" w:rsidRPr="00BA14B6">
        <w:rPr>
          <w:rFonts w:cs="Times New Roman"/>
          <w:b/>
          <w:bCs/>
          <w:i/>
          <w:iCs/>
          <w:sz w:val="24"/>
          <w:szCs w:val="24"/>
        </w:rPr>
        <w:t xml:space="preserve"> visu laiku kristies</w:t>
      </w:r>
      <w:r w:rsidR="00BA14B6">
        <w:rPr>
          <w:rFonts w:cs="Times New Roman"/>
          <w:i/>
          <w:iCs/>
          <w:sz w:val="24"/>
          <w:szCs w:val="24"/>
        </w:rPr>
        <w:t xml:space="preserve">. Arī </w:t>
      </w:r>
      <w:r w:rsidR="00BA14B6" w:rsidRPr="00BA14B6">
        <w:rPr>
          <w:rFonts w:cs="Times New Roman"/>
          <w:b/>
          <w:bCs/>
          <w:i/>
          <w:iCs/>
          <w:sz w:val="24"/>
          <w:szCs w:val="24"/>
        </w:rPr>
        <w:t>no septembra uz oktobra</w:t>
      </w:r>
      <w:r w:rsidR="00BA14B6">
        <w:rPr>
          <w:rFonts w:cs="Times New Roman"/>
          <w:i/>
          <w:iCs/>
          <w:sz w:val="24"/>
          <w:szCs w:val="24"/>
        </w:rPr>
        <w:t xml:space="preserve">, kad katru gadu ir pieaugums cenām, </w:t>
      </w:r>
      <w:r w:rsidR="00BA14B6" w:rsidRPr="00BA14B6">
        <w:rPr>
          <w:rFonts w:cs="Times New Roman"/>
          <w:b/>
          <w:bCs/>
          <w:i/>
          <w:iCs/>
          <w:sz w:val="24"/>
          <w:szCs w:val="24"/>
        </w:rPr>
        <w:t>Latvijā desmit gadu mazākais pieaugums</w:t>
      </w:r>
      <w:r w:rsidR="00BA14B6">
        <w:rPr>
          <w:rFonts w:cs="Times New Roman"/>
          <w:i/>
          <w:iCs/>
          <w:sz w:val="24"/>
          <w:szCs w:val="24"/>
        </w:rPr>
        <w:t xml:space="preserve">. Un tas parāda to, kad kaut kādā veidā tomēr šī tendence ir aizgājusi </w:t>
      </w:r>
      <w:r w:rsidR="00BA14B6">
        <w:rPr>
          <w:rFonts w:cs="Times New Roman"/>
          <w:sz w:val="24"/>
          <w:szCs w:val="24"/>
        </w:rPr>
        <w:t>[..].</w:t>
      </w:r>
    </w:p>
    <w:p w14:paraId="0665FEFE" w14:textId="0FC7EFFA" w:rsidR="00EF640B" w:rsidRDefault="00BA14B6" w:rsidP="00BA14B6">
      <w:pPr>
        <w:pStyle w:val="ListParagraph"/>
        <w:numPr>
          <w:ilvl w:val="0"/>
          <w:numId w:val="33"/>
        </w:numPr>
        <w:spacing w:after="120" w:line="360" w:lineRule="auto"/>
        <w:jc w:val="both"/>
        <w:rPr>
          <w:sz w:val="24"/>
          <w:szCs w:val="28"/>
        </w:rPr>
      </w:pPr>
      <w:r w:rsidRPr="0025071E">
        <w:rPr>
          <w:b/>
          <w:bCs/>
          <w:sz w:val="24"/>
          <w:szCs w:val="28"/>
        </w:rPr>
        <w:t>LTV1 sižet</w:t>
      </w:r>
      <w:r w:rsidR="0025071E">
        <w:rPr>
          <w:b/>
          <w:bCs/>
          <w:sz w:val="24"/>
          <w:szCs w:val="28"/>
        </w:rPr>
        <w:t>ā</w:t>
      </w:r>
      <w:r>
        <w:rPr>
          <w:sz w:val="24"/>
          <w:szCs w:val="28"/>
        </w:rPr>
        <w:t>;</w:t>
      </w:r>
    </w:p>
    <w:p w14:paraId="167ED96B" w14:textId="7A02F4BE" w:rsidR="00BA14B6" w:rsidRDefault="00BA14B6" w:rsidP="00BA14B6">
      <w:pPr>
        <w:spacing w:after="120" w:line="360" w:lineRule="auto"/>
        <w:jc w:val="both"/>
        <w:rPr>
          <w:rFonts w:cs="Times New Roman"/>
          <w:i/>
          <w:iCs/>
          <w:sz w:val="24"/>
          <w:szCs w:val="24"/>
        </w:rPr>
      </w:pPr>
      <w:r w:rsidRPr="00D51DD8">
        <w:rPr>
          <w:rFonts w:cs="Times New Roman"/>
          <w:sz w:val="24"/>
          <w:szCs w:val="24"/>
        </w:rPr>
        <w:t>[Ekonomikas ministrs]:</w:t>
      </w:r>
      <w:r>
        <w:rPr>
          <w:rFonts w:cs="Times New Roman"/>
          <w:sz w:val="24"/>
          <w:szCs w:val="24"/>
        </w:rPr>
        <w:t xml:space="preserve"> </w:t>
      </w:r>
      <w:r>
        <w:rPr>
          <w:rFonts w:cs="Times New Roman"/>
          <w:i/>
          <w:iCs/>
          <w:sz w:val="24"/>
          <w:szCs w:val="24"/>
        </w:rPr>
        <w:t xml:space="preserve">Ja mēs skatāmies gada griezumā, tie dati tādi būs vēl joprojām arī turpmākos mēnešus, jo šīs aktivitātes, kuras mēs uzsākām maijā, tās ir, tad mēs iedevām zāles slimībai, kas netika ārstēta desmit gadus. Un šobrīd mēs redzam, ka </w:t>
      </w:r>
      <w:r w:rsidRPr="00D011A5">
        <w:rPr>
          <w:rFonts w:cs="Times New Roman"/>
          <w:b/>
          <w:bCs/>
          <w:i/>
          <w:iCs/>
          <w:sz w:val="24"/>
          <w:szCs w:val="24"/>
        </w:rPr>
        <w:t xml:space="preserve">kopš maija mēs Latvijā </w:t>
      </w:r>
      <w:r w:rsidRPr="00D011A5">
        <w:rPr>
          <w:rFonts w:cs="Times New Roman"/>
          <w:b/>
          <w:bCs/>
          <w:i/>
          <w:iCs/>
          <w:sz w:val="24"/>
          <w:szCs w:val="24"/>
        </w:rPr>
        <w:lastRenderedPageBreak/>
        <w:t>atšķiramies no situācijas Lietuvā un Igaunijā. Mums kopš maija cenu kritums ir sācies</w:t>
      </w:r>
      <w:r>
        <w:rPr>
          <w:rFonts w:cs="Times New Roman"/>
          <w:i/>
          <w:iCs/>
          <w:sz w:val="24"/>
          <w:szCs w:val="24"/>
        </w:rPr>
        <w:t xml:space="preserve">. No mēneša uz mēnesi mēs redzam īpaši </w:t>
      </w:r>
      <w:r w:rsidRPr="00D011A5">
        <w:rPr>
          <w:rFonts w:cs="Times New Roman"/>
          <w:b/>
          <w:bCs/>
          <w:i/>
          <w:iCs/>
          <w:sz w:val="24"/>
          <w:szCs w:val="24"/>
        </w:rPr>
        <w:t>zemo cenu kategorijā, kur ir cenu samazinājums par 0,8%</w:t>
      </w:r>
      <w:r>
        <w:rPr>
          <w:rFonts w:cs="Times New Roman"/>
          <w:i/>
          <w:iCs/>
          <w:sz w:val="24"/>
          <w:szCs w:val="24"/>
        </w:rPr>
        <w:t xml:space="preserve"> uz šo brīdi, kā mēs redzam. Tas ir no maija. Gada griezumā, protams, mums jāsagaida gads kamēr apiet riņķi, lai mēs varētu teikt gada griezumā. </w:t>
      </w:r>
    </w:p>
    <w:p w14:paraId="291EB9F9" w14:textId="7E350791" w:rsidR="00BA14B6" w:rsidRPr="00D011A5" w:rsidRDefault="00BA14B6" w:rsidP="00D011A5">
      <w:pPr>
        <w:spacing w:after="120" w:line="360" w:lineRule="auto"/>
        <w:jc w:val="both"/>
        <w:rPr>
          <w:sz w:val="24"/>
          <w:szCs w:val="28"/>
        </w:rPr>
      </w:pPr>
      <w:r>
        <w:rPr>
          <w:rFonts w:cs="Times New Roman"/>
          <w:i/>
          <w:iCs/>
          <w:sz w:val="24"/>
          <w:szCs w:val="24"/>
        </w:rPr>
        <w:t xml:space="preserve">Bet, ko es gribētu izteikt, arī sabiedriskajā medijā, arī jūsu medijā bija publikācija par pētniekiem, kas bija izpētījuši cenu atšķirības dažādos veikalos, un cenu atšķirības starp tiem veikaliem, kas ir ieviesuši zemo cenu grozu, un tiem, kuri nav. Ir 20 eiro uz vienu pirkumu. Tas skaidri parāda arī to, ka tomēr šie rezultāti ir tomēr vērā ņemami, jo veikali, kas nav pievienojušies šai aktivitātei, mazumtirdzniecības ķēdes, ir uz vienu pirkumu par 20 eiro dārgāki. Un tas parāda tomēr, ka ir kaut </w:t>
      </w:r>
      <w:r w:rsidR="00D011A5">
        <w:rPr>
          <w:rFonts w:cs="Times New Roman"/>
          <w:i/>
          <w:iCs/>
          <w:sz w:val="24"/>
          <w:szCs w:val="24"/>
        </w:rPr>
        <w:t xml:space="preserve">kāds arī šajā aktivitātē rezultāts. </w:t>
      </w:r>
      <w:r w:rsidR="00D011A5">
        <w:rPr>
          <w:rFonts w:cs="Times New Roman"/>
          <w:sz w:val="24"/>
          <w:szCs w:val="24"/>
        </w:rPr>
        <w:t>[..]</w:t>
      </w:r>
    </w:p>
    <w:p w14:paraId="12B1B775" w14:textId="4F59A7F2" w:rsidR="00D011A5" w:rsidRDefault="00C069BF" w:rsidP="00EF640B">
      <w:pPr>
        <w:spacing w:after="120" w:line="360" w:lineRule="auto"/>
        <w:jc w:val="both"/>
        <w:rPr>
          <w:sz w:val="24"/>
          <w:szCs w:val="28"/>
        </w:rPr>
      </w:pPr>
      <w:r>
        <w:rPr>
          <w:sz w:val="24"/>
          <w:szCs w:val="28"/>
        </w:rPr>
        <w:t>Analizējot ekonomikas ministra sniegtās atbildes, ombudam i</w:t>
      </w:r>
      <w:r w:rsidR="00D011A5">
        <w:rPr>
          <w:sz w:val="24"/>
          <w:szCs w:val="28"/>
        </w:rPr>
        <w:t xml:space="preserve">r jākonstatē, ka </w:t>
      </w:r>
      <w:r>
        <w:rPr>
          <w:sz w:val="24"/>
          <w:szCs w:val="28"/>
        </w:rPr>
        <w:t xml:space="preserve">tās </w:t>
      </w:r>
      <w:r w:rsidR="00D011A5">
        <w:rPr>
          <w:sz w:val="24"/>
          <w:szCs w:val="28"/>
        </w:rPr>
        <w:t xml:space="preserve">rada vairākas neskaidrības par datiem, kas vēsta par cenu inflācijas dinamiku Baltijas valstīs, </w:t>
      </w:r>
      <w:r w:rsidR="005017DC">
        <w:rPr>
          <w:sz w:val="24"/>
          <w:szCs w:val="28"/>
        </w:rPr>
        <w:t xml:space="preserve">un </w:t>
      </w:r>
      <w:r w:rsidR="00D011A5">
        <w:rPr>
          <w:sz w:val="24"/>
          <w:szCs w:val="28"/>
        </w:rPr>
        <w:t>par iespējām salīdzināt Latvijas rādītājus zemo cenu pārtikas grozā ar kaimiņvalstu rādītājiem</w:t>
      </w:r>
      <w:r w:rsidR="00625E69">
        <w:rPr>
          <w:sz w:val="24"/>
          <w:szCs w:val="28"/>
        </w:rPr>
        <w:t>. Ī</w:t>
      </w:r>
      <w:r w:rsidR="00D011A5">
        <w:rPr>
          <w:sz w:val="24"/>
          <w:szCs w:val="28"/>
        </w:rPr>
        <w:t>paši neskaidr</w:t>
      </w:r>
      <w:r w:rsidR="00625E69">
        <w:rPr>
          <w:sz w:val="24"/>
          <w:szCs w:val="28"/>
        </w:rPr>
        <w:t>a</w:t>
      </w:r>
      <w:r w:rsidR="00D011A5">
        <w:rPr>
          <w:sz w:val="24"/>
          <w:szCs w:val="28"/>
        </w:rPr>
        <w:t xml:space="preserve"> </w:t>
      </w:r>
      <w:r w:rsidR="00625E69">
        <w:rPr>
          <w:sz w:val="24"/>
          <w:szCs w:val="28"/>
        </w:rPr>
        <w:t xml:space="preserve">ir </w:t>
      </w:r>
      <w:r w:rsidR="00D011A5">
        <w:rPr>
          <w:sz w:val="24"/>
          <w:szCs w:val="28"/>
        </w:rPr>
        <w:t>situāciju Lietuvā, kurā</w:t>
      </w:r>
      <w:r w:rsidR="00625E69">
        <w:rPr>
          <w:sz w:val="24"/>
          <w:szCs w:val="28"/>
        </w:rPr>
        <w:t>, pēc ekonomikas ministra teiktā</w:t>
      </w:r>
      <w:r w:rsidR="00097154">
        <w:rPr>
          <w:sz w:val="24"/>
          <w:szCs w:val="28"/>
        </w:rPr>
        <w:t>,</w:t>
      </w:r>
      <w:r w:rsidR="00027EAC">
        <w:rPr>
          <w:sz w:val="24"/>
          <w:szCs w:val="28"/>
        </w:rPr>
        <w:t xml:space="preserve"> </w:t>
      </w:r>
      <w:r w:rsidR="00D011A5">
        <w:rPr>
          <w:sz w:val="24"/>
          <w:szCs w:val="28"/>
        </w:rPr>
        <w:t>pārtikas preču cenas ir gan cēlušās, gan kritušās, gan palikušas nemainīgas. Iespējams</w:t>
      </w:r>
      <w:r w:rsidR="00BF5709">
        <w:rPr>
          <w:sz w:val="24"/>
          <w:szCs w:val="28"/>
        </w:rPr>
        <w:t>,</w:t>
      </w:r>
      <w:r w:rsidR="00D011A5">
        <w:rPr>
          <w:sz w:val="24"/>
          <w:szCs w:val="28"/>
        </w:rPr>
        <w:t xml:space="preserve"> šo neskaidrību cēlonis ir nepietiekama ministra sniegtās informācijas strukturētība un izvērsums, ko ietekmējusi interviju žanra specifika, kad īsā brīdī auditorijai saprotamā veidā ir jāizklāsta </w:t>
      </w:r>
      <w:r w:rsidR="00AC5A8C">
        <w:rPr>
          <w:sz w:val="24"/>
          <w:szCs w:val="28"/>
        </w:rPr>
        <w:t>liels un komplicēts</w:t>
      </w:r>
      <w:r w:rsidR="00D011A5">
        <w:rPr>
          <w:sz w:val="24"/>
          <w:szCs w:val="28"/>
        </w:rPr>
        <w:t xml:space="preserve"> informācijas apjoms</w:t>
      </w:r>
      <w:r w:rsidR="0025071E">
        <w:rPr>
          <w:sz w:val="24"/>
          <w:szCs w:val="28"/>
        </w:rPr>
        <w:t>.</w:t>
      </w:r>
    </w:p>
    <w:p w14:paraId="5CF3D04A" w14:textId="33B5D61A" w:rsidR="0025071E" w:rsidRDefault="00304F93" w:rsidP="00EF640B">
      <w:pPr>
        <w:spacing w:after="120" w:line="360" w:lineRule="auto"/>
        <w:jc w:val="both"/>
        <w:rPr>
          <w:sz w:val="24"/>
          <w:szCs w:val="28"/>
        </w:rPr>
      </w:pPr>
      <w:r>
        <w:rPr>
          <w:sz w:val="24"/>
          <w:szCs w:val="28"/>
        </w:rPr>
        <w:t>Š</w:t>
      </w:r>
      <w:r w:rsidR="0025071E">
        <w:rPr>
          <w:sz w:val="24"/>
          <w:szCs w:val="28"/>
        </w:rPr>
        <w:t>īs neskaidrības</w:t>
      </w:r>
      <w:r w:rsidR="00AC5A8C">
        <w:rPr>
          <w:sz w:val="24"/>
          <w:szCs w:val="28"/>
        </w:rPr>
        <w:t xml:space="preserve"> </w:t>
      </w:r>
      <w:r w:rsidR="0049112A">
        <w:rPr>
          <w:sz w:val="24"/>
          <w:szCs w:val="28"/>
        </w:rPr>
        <w:t xml:space="preserve">un pretrunas </w:t>
      </w:r>
      <w:r>
        <w:rPr>
          <w:sz w:val="24"/>
          <w:szCs w:val="28"/>
        </w:rPr>
        <w:t xml:space="preserve">ekonomikas </w:t>
      </w:r>
      <w:r w:rsidR="00AC5A8C">
        <w:rPr>
          <w:sz w:val="24"/>
          <w:szCs w:val="28"/>
        </w:rPr>
        <w:t xml:space="preserve">ministra </w:t>
      </w:r>
      <w:r w:rsidR="0049112A">
        <w:rPr>
          <w:sz w:val="24"/>
          <w:szCs w:val="28"/>
        </w:rPr>
        <w:t xml:space="preserve">publiski </w:t>
      </w:r>
      <w:r w:rsidR="00AC5A8C">
        <w:rPr>
          <w:sz w:val="24"/>
          <w:szCs w:val="28"/>
        </w:rPr>
        <w:t xml:space="preserve">teiktajā </w:t>
      </w:r>
      <w:r w:rsidR="00845D63">
        <w:rPr>
          <w:sz w:val="24"/>
          <w:szCs w:val="28"/>
        </w:rPr>
        <w:t xml:space="preserve">varētu būt </w:t>
      </w:r>
      <w:r w:rsidR="00321E29" w:rsidRPr="00F065A0">
        <w:rPr>
          <w:sz w:val="24"/>
          <w:szCs w:val="28"/>
        </w:rPr>
        <w:t>iemesl</w:t>
      </w:r>
      <w:r w:rsidR="00321E29">
        <w:rPr>
          <w:sz w:val="24"/>
          <w:szCs w:val="28"/>
        </w:rPr>
        <w:t xml:space="preserve">s, kas </w:t>
      </w:r>
      <w:r>
        <w:rPr>
          <w:sz w:val="24"/>
          <w:szCs w:val="28"/>
        </w:rPr>
        <w:t>pamudinājis</w:t>
      </w:r>
      <w:r w:rsidR="00321E29" w:rsidRPr="00F065A0">
        <w:rPr>
          <w:sz w:val="24"/>
          <w:szCs w:val="28"/>
        </w:rPr>
        <w:t xml:space="preserve"> </w:t>
      </w:r>
      <w:r w:rsidR="0025071E" w:rsidRPr="00F065A0">
        <w:rPr>
          <w:sz w:val="24"/>
          <w:szCs w:val="28"/>
        </w:rPr>
        <w:t xml:space="preserve">Re:Baltica žurnālistiem veikt </w:t>
      </w:r>
      <w:r w:rsidR="00C815ED">
        <w:rPr>
          <w:sz w:val="24"/>
          <w:szCs w:val="28"/>
        </w:rPr>
        <w:t>e</w:t>
      </w:r>
      <w:r w:rsidR="0025071E" w:rsidRPr="00F065A0">
        <w:rPr>
          <w:sz w:val="24"/>
          <w:szCs w:val="28"/>
        </w:rPr>
        <w:t xml:space="preserve">konomikas ministra </w:t>
      </w:r>
      <w:r>
        <w:rPr>
          <w:sz w:val="24"/>
          <w:szCs w:val="28"/>
        </w:rPr>
        <w:t>pausto</w:t>
      </w:r>
      <w:r w:rsidR="0025071E" w:rsidRPr="00F065A0">
        <w:rPr>
          <w:sz w:val="24"/>
          <w:szCs w:val="28"/>
        </w:rPr>
        <w:t xml:space="preserve"> faktu pārbaudi</w:t>
      </w:r>
      <w:r w:rsidR="0025071E">
        <w:rPr>
          <w:sz w:val="24"/>
          <w:szCs w:val="28"/>
        </w:rPr>
        <w:t xml:space="preserve">, kuras rezultāti </w:t>
      </w:r>
      <w:r w:rsidR="00475246">
        <w:rPr>
          <w:sz w:val="24"/>
          <w:szCs w:val="28"/>
        </w:rPr>
        <w:t>ti</w:t>
      </w:r>
      <w:r>
        <w:rPr>
          <w:sz w:val="24"/>
          <w:szCs w:val="28"/>
        </w:rPr>
        <w:t>ka</w:t>
      </w:r>
      <w:r w:rsidR="00475246">
        <w:rPr>
          <w:sz w:val="24"/>
          <w:szCs w:val="28"/>
        </w:rPr>
        <w:t xml:space="preserve"> atspoguļoti </w:t>
      </w:r>
      <w:r w:rsidR="0025071E">
        <w:rPr>
          <w:sz w:val="24"/>
          <w:szCs w:val="28"/>
        </w:rPr>
        <w:t>Rakstā</w:t>
      </w:r>
      <w:r w:rsidR="002C0D71">
        <w:rPr>
          <w:sz w:val="24"/>
          <w:szCs w:val="28"/>
        </w:rPr>
        <w:t>.</w:t>
      </w:r>
    </w:p>
    <w:p w14:paraId="2DB259D4" w14:textId="4F03F245" w:rsidR="000C5D04" w:rsidRDefault="00D30C73" w:rsidP="000C5D04">
      <w:pPr>
        <w:spacing w:after="120" w:line="360" w:lineRule="auto"/>
        <w:jc w:val="both"/>
        <w:rPr>
          <w:rFonts w:cs="Times New Roman"/>
          <w:sz w:val="24"/>
          <w:szCs w:val="24"/>
        </w:rPr>
      </w:pPr>
      <w:r>
        <w:rPr>
          <w:rFonts w:cs="Times New Roman"/>
          <w:sz w:val="24"/>
          <w:szCs w:val="24"/>
        </w:rPr>
        <w:t xml:space="preserve">Ir jāņem vērā, ka </w:t>
      </w:r>
      <w:r w:rsidR="00304F93">
        <w:rPr>
          <w:rFonts w:cs="Times New Roman"/>
          <w:sz w:val="24"/>
          <w:szCs w:val="24"/>
        </w:rPr>
        <w:t xml:space="preserve">rubrikas </w:t>
      </w:r>
      <w:r>
        <w:rPr>
          <w:rFonts w:cs="Times New Roman"/>
          <w:sz w:val="24"/>
          <w:szCs w:val="24"/>
        </w:rPr>
        <w:t xml:space="preserve">nosaukums </w:t>
      </w:r>
      <w:r w:rsidRPr="00B80F69">
        <w:rPr>
          <w:rFonts w:cs="Times New Roman"/>
          <w:sz w:val="24"/>
          <w:szCs w:val="24"/>
        </w:rPr>
        <w:t>“Re</w:t>
      </w:r>
      <w:r>
        <w:rPr>
          <w:rFonts w:cs="Times New Roman"/>
          <w:sz w:val="24"/>
          <w:szCs w:val="24"/>
        </w:rPr>
        <w:t xml:space="preserve">:Check” apzīmē </w:t>
      </w:r>
      <w:r w:rsidRPr="007C6F78">
        <w:rPr>
          <w:rFonts w:cs="Times New Roman"/>
          <w:sz w:val="24"/>
          <w:szCs w:val="24"/>
        </w:rPr>
        <w:t>Re:Baltica faktu pārbaudes sadaļ</w:t>
      </w:r>
      <w:r>
        <w:rPr>
          <w:rFonts w:cs="Times New Roman"/>
          <w:sz w:val="24"/>
          <w:szCs w:val="24"/>
        </w:rPr>
        <w:t>u</w:t>
      </w:r>
      <w:r w:rsidRPr="002B5BA5">
        <w:rPr>
          <w:rFonts w:cs="Times New Roman"/>
          <w:i/>
          <w:iCs/>
          <w:sz w:val="24"/>
          <w:szCs w:val="24"/>
        </w:rPr>
        <w:t xml:space="preserve">, kuras uzdevums ir gādāt, lai sociālo tīklu laikmetā cilvēki saņemtu </w:t>
      </w:r>
      <w:r w:rsidRPr="002B5BA5">
        <w:rPr>
          <w:rFonts w:cs="Times New Roman"/>
          <w:b/>
          <w:bCs/>
          <w:i/>
          <w:iCs/>
          <w:sz w:val="24"/>
          <w:szCs w:val="24"/>
        </w:rPr>
        <w:t>patiesu informāciju</w:t>
      </w:r>
      <w:r w:rsidRPr="002B5BA5">
        <w:rPr>
          <w:rFonts w:cs="Times New Roman"/>
          <w:i/>
          <w:iCs/>
          <w:sz w:val="24"/>
          <w:szCs w:val="24"/>
        </w:rPr>
        <w:t xml:space="preserve">. </w:t>
      </w:r>
      <w:r w:rsidR="000C5D04">
        <w:rPr>
          <w:rFonts w:cs="Times New Roman"/>
          <w:sz w:val="24"/>
          <w:szCs w:val="24"/>
        </w:rPr>
        <w:t xml:space="preserve">[visi izcēlumi citētajā tekstā šeit un turpmāk mani – E.A.] </w:t>
      </w:r>
    </w:p>
    <w:p w14:paraId="711F71DC" w14:textId="0EB8E3BE" w:rsidR="00DE2431" w:rsidRPr="00DE2431" w:rsidRDefault="00D30C73" w:rsidP="00DE2431">
      <w:pPr>
        <w:spacing w:after="120" w:line="360" w:lineRule="auto"/>
        <w:jc w:val="both"/>
        <w:rPr>
          <w:rFonts w:cs="Times New Roman"/>
          <w:i/>
          <w:iCs/>
          <w:sz w:val="24"/>
          <w:szCs w:val="24"/>
        </w:rPr>
      </w:pPr>
      <w:r>
        <w:rPr>
          <w:rFonts w:cs="Times New Roman"/>
          <w:sz w:val="24"/>
          <w:szCs w:val="24"/>
        </w:rPr>
        <w:t xml:space="preserve">Re:Baltica mājaslapā par </w:t>
      </w:r>
      <w:r w:rsidR="00570DC1">
        <w:rPr>
          <w:rFonts w:cs="Times New Roman"/>
          <w:sz w:val="24"/>
          <w:szCs w:val="24"/>
        </w:rPr>
        <w:t>rubriku</w:t>
      </w:r>
      <w:r>
        <w:rPr>
          <w:rFonts w:cs="Times New Roman"/>
          <w:sz w:val="24"/>
          <w:szCs w:val="24"/>
        </w:rPr>
        <w:t xml:space="preserve"> “Re:Check” ir sniegta šāda informācija</w:t>
      </w:r>
      <w:r w:rsidRPr="00344A9D">
        <w:rPr>
          <w:rStyle w:val="FootnoteReference"/>
          <w:rFonts w:cs="Times New Roman"/>
          <w:sz w:val="24"/>
          <w:szCs w:val="24"/>
        </w:rPr>
        <w:footnoteReference w:id="2"/>
      </w:r>
      <w:r w:rsidR="00CF6C18">
        <w:rPr>
          <w:rFonts w:cs="Times New Roman"/>
          <w:sz w:val="24"/>
          <w:szCs w:val="24"/>
        </w:rPr>
        <w:t xml:space="preserve"> – </w:t>
      </w:r>
      <w:r w:rsidRPr="002B5BA5">
        <w:rPr>
          <w:rFonts w:cs="Times New Roman"/>
          <w:i/>
          <w:iCs/>
          <w:sz w:val="24"/>
          <w:szCs w:val="24"/>
        </w:rPr>
        <w:t xml:space="preserve">Mēs pārbaudām, </w:t>
      </w:r>
      <w:r w:rsidRPr="003341CE">
        <w:rPr>
          <w:rFonts w:cs="Times New Roman"/>
          <w:b/>
          <w:bCs/>
          <w:i/>
          <w:iCs/>
          <w:sz w:val="24"/>
          <w:szCs w:val="24"/>
        </w:rPr>
        <w:t xml:space="preserve">vai patiesībai atbilst politiķu, amatpersonu </w:t>
      </w:r>
      <w:r w:rsidRPr="003341CE">
        <w:rPr>
          <w:rFonts w:cs="Times New Roman"/>
          <w:i/>
          <w:iCs/>
          <w:sz w:val="24"/>
          <w:szCs w:val="24"/>
        </w:rPr>
        <w:t>un citu viedokļu līderu</w:t>
      </w:r>
      <w:r w:rsidRPr="003341CE">
        <w:rPr>
          <w:rFonts w:cs="Times New Roman"/>
          <w:b/>
          <w:bCs/>
          <w:i/>
          <w:iCs/>
          <w:sz w:val="24"/>
          <w:szCs w:val="24"/>
        </w:rPr>
        <w:t xml:space="preserve"> publiski pausti izteikumi</w:t>
      </w:r>
      <w:r w:rsidRPr="002B5BA5">
        <w:rPr>
          <w:rFonts w:cs="Times New Roman"/>
          <w:i/>
          <w:iCs/>
          <w:sz w:val="24"/>
          <w:szCs w:val="24"/>
        </w:rPr>
        <w:t>, dažādu organizāciju paziņojumi un sociālo tīklu vietnēs izplatītas ziņas</w:t>
      </w:r>
      <w:r w:rsidR="005025D4">
        <w:rPr>
          <w:rFonts w:cs="Times New Roman"/>
          <w:sz w:val="24"/>
          <w:szCs w:val="24"/>
        </w:rPr>
        <w:t xml:space="preserve"> –</w:t>
      </w:r>
      <w:r w:rsidR="00CF6C18">
        <w:rPr>
          <w:rFonts w:cs="Times New Roman"/>
          <w:sz w:val="24"/>
          <w:szCs w:val="24"/>
        </w:rPr>
        <w:t xml:space="preserve">, kā arī </w:t>
      </w:r>
      <w:r w:rsidR="004E457F">
        <w:rPr>
          <w:rFonts w:cs="Times New Roman"/>
          <w:sz w:val="24"/>
          <w:szCs w:val="24"/>
        </w:rPr>
        <w:t>norādīta</w:t>
      </w:r>
      <w:r w:rsidR="00CF6C18">
        <w:rPr>
          <w:rFonts w:cs="Times New Roman"/>
          <w:sz w:val="24"/>
          <w:szCs w:val="24"/>
        </w:rPr>
        <w:t xml:space="preserve"> </w:t>
      </w:r>
      <w:r w:rsidR="00DE2431" w:rsidRPr="00DE2431">
        <w:rPr>
          <w:rFonts w:cs="Times New Roman"/>
          <w:sz w:val="24"/>
          <w:szCs w:val="24"/>
        </w:rPr>
        <w:t>pārbaudīto faktu vērtējumu gradācij</w:t>
      </w:r>
      <w:r w:rsidR="00570DC1">
        <w:rPr>
          <w:rFonts w:cs="Times New Roman"/>
          <w:sz w:val="24"/>
          <w:szCs w:val="24"/>
        </w:rPr>
        <w:t>a</w:t>
      </w:r>
      <w:r w:rsidR="00DE2431" w:rsidRPr="00DE2431">
        <w:rPr>
          <w:rFonts w:cs="Times New Roman"/>
          <w:sz w:val="24"/>
          <w:szCs w:val="24"/>
        </w:rPr>
        <w:t xml:space="preserve">: </w:t>
      </w:r>
      <w:r w:rsidR="00DE2431" w:rsidRPr="00DE2431">
        <w:rPr>
          <w:rFonts w:cs="Times New Roman"/>
          <w:i/>
          <w:iCs/>
          <w:sz w:val="24"/>
          <w:szCs w:val="24"/>
        </w:rPr>
        <w:t>Pārbaudīto faktu vērtējumam izmantojam piecas iespējamās atzīmes:</w:t>
      </w:r>
    </w:p>
    <w:p w14:paraId="5E5FF3E4" w14:textId="77777777" w:rsidR="00DE2431" w:rsidRPr="00DE2431" w:rsidRDefault="00DE2431" w:rsidP="004E457F">
      <w:pPr>
        <w:numPr>
          <w:ilvl w:val="0"/>
          <w:numId w:val="18"/>
        </w:numPr>
        <w:spacing w:after="60" w:line="360" w:lineRule="auto"/>
        <w:ind w:left="357" w:hanging="357"/>
        <w:jc w:val="both"/>
        <w:rPr>
          <w:rFonts w:cs="Times New Roman"/>
          <w:i/>
          <w:iCs/>
          <w:sz w:val="24"/>
          <w:szCs w:val="24"/>
        </w:rPr>
      </w:pPr>
      <w:r w:rsidRPr="00DE2431">
        <w:rPr>
          <w:rFonts w:cs="Times New Roman"/>
          <w:b/>
          <w:bCs/>
          <w:i/>
          <w:iCs/>
          <w:sz w:val="24"/>
          <w:szCs w:val="24"/>
        </w:rPr>
        <w:t>Patiesība</w:t>
      </w:r>
      <w:r w:rsidRPr="00DE2431">
        <w:rPr>
          <w:rFonts w:cs="Times New Roman"/>
          <w:i/>
          <w:iCs/>
          <w:sz w:val="24"/>
          <w:szCs w:val="24"/>
        </w:rPr>
        <w:t xml:space="preserve"> – apgalvojums atbilst patiesībai, izteikums ir precīzs un faktoloģiski pierādāms.</w:t>
      </w:r>
    </w:p>
    <w:p w14:paraId="221C4C1E" w14:textId="77777777" w:rsidR="00DE2431" w:rsidRPr="00DE2431" w:rsidRDefault="00DE2431" w:rsidP="004E457F">
      <w:pPr>
        <w:numPr>
          <w:ilvl w:val="0"/>
          <w:numId w:val="18"/>
        </w:numPr>
        <w:spacing w:after="60" w:line="360" w:lineRule="auto"/>
        <w:ind w:left="357" w:hanging="357"/>
        <w:jc w:val="both"/>
        <w:rPr>
          <w:rFonts w:cs="Times New Roman"/>
          <w:i/>
          <w:iCs/>
          <w:sz w:val="24"/>
          <w:szCs w:val="24"/>
        </w:rPr>
      </w:pPr>
      <w:r w:rsidRPr="00DE2431">
        <w:rPr>
          <w:rFonts w:cs="Times New Roman"/>
          <w:b/>
          <w:bCs/>
          <w:i/>
          <w:iCs/>
          <w:sz w:val="24"/>
          <w:szCs w:val="24"/>
        </w:rPr>
        <w:t>Tuvu patiesībai</w:t>
      </w:r>
      <w:r w:rsidRPr="00DE2431">
        <w:rPr>
          <w:rFonts w:cs="Times New Roman"/>
          <w:i/>
          <w:iCs/>
          <w:sz w:val="24"/>
          <w:szCs w:val="24"/>
        </w:rPr>
        <w:t xml:space="preserve"> – apgalvojums ir lielākoties patiess, taču ir pieļautas sīkas neprecizitātes.</w:t>
      </w:r>
    </w:p>
    <w:p w14:paraId="32A0F005" w14:textId="77777777" w:rsidR="00DE2431" w:rsidRPr="00DE2431" w:rsidRDefault="00DE2431" w:rsidP="004E457F">
      <w:pPr>
        <w:numPr>
          <w:ilvl w:val="0"/>
          <w:numId w:val="18"/>
        </w:numPr>
        <w:spacing w:after="60" w:line="360" w:lineRule="auto"/>
        <w:ind w:left="357" w:hanging="357"/>
        <w:jc w:val="both"/>
        <w:rPr>
          <w:rFonts w:cs="Times New Roman"/>
          <w:i/>
          <w:iCs/>
          <w:sz w:val="24"/>
          <w:szCs w:val="24"/>
        </w:rPr>
      </w:pPr>
      <w:r w:rsidRPr="00DE2431">
        <w:rPr>
          <w:rFonts w:cs="Times New Roman"/>
          <w:b/>
          <w:bCs/>
          <w:i/>
          <w:iCs/>
          <w:sz w:val="24"/>
          <w:szCs w:val="24"/>
        </w:rPr>
        <w:t>Puspatiesība</w:t>
      </w:r>
      <w:r w:rsidRPr="00DE2431">
        <w:rPr>
          <w:rFonts w:cs="Times New Roman"/>
          <w:i/>
          <w:iCs/>
          <w:sz w:val="24"/>
          <w:szCs w:val="24"/>
        </w:rPr>
        <w:t xml:space="preserve"> – apgalvojums satur gan patiesu, gan nepatiesu informāciju, daļa faktu ir </w:t>
      </w:r>
      <w:r w:rsidRPr="00DE2431">
        <w:rPr>
          <w:rFonts w:cs="Times New Roman"/>
          <w:i/>
          <w:iCs/>
          <w:sz w:val="24"/>
          <w:szCs w:val="24"/>
        </w:rPr>
        <w:lastRenderedPageBreak/>
        <w:t>noklusēta.</w:t>
      </w:r>
    </w:p>
    <w:p w14:paraId="6324B07A" w14:textId="77777777" w:rsidR="00DE2431" w:rsidRPr="00DE2431" w:rsidRDefault="00DE2431" w:rsidP="004E457F">
      <w:pPr>
        <w:numPr>
          <w:ilvl w:val="0"/>
          <w:numId w:val="18"/>
        </w:numPr>
        <w:spacing w:after="60" w:line="360" w:lineRule="auto"/>
        <w:ind w:left="357" w:hanging="357"/>
        <w:jc w:val="both"/>
        <w:rPr>
          <w:rFonts w:cs="Times New Roman"/>
          <w:i/>
          <w:iCs/>
          <w:sz w:val="24"/>
          <w:szCs w:val="24"/>
        </w:rPr>
      </w:pPr>
      <w:r w:rsidRPr="00DE2431">
        <w:rPr>
          <w:rFonts w:cs="Times New Roman"/>
          <w:b/>
          <w:bCs/>
          <w:i/>
          <w:iCs/>
          <w:sz w:val="24"/>
          <w:szCs w:val="24"/>
        </w:rPr>
        <w:t>Drīzāk nav taisnība</w:t>
      </w:r>
      <w:r w:rsidRPr="00DE2431">
        <w:rPr>
          <w:rFonts w:cs="Times New Roman"/>
          <w:i/>
          <w:iCs/>
          <w:sz w:val="24"/>
          <w:szCs w:val="24"/>
        </w:rPr>
        <w:t xml:space="preserve"> – apgalvojumā ir kripata patiesības, taču nav ņemti vērā būtiski fakti un/vai konteksts, līdz ar to izteikums ir maldinošs vai ārpus konteksta.</w:t>
      </w:r>
    </w:p>
    <w:p w14:paraId="11932F29" w14:textId="77777777" w:rsidR="00DE2431" w:rsidRPr="00DE2431" w:rsidRDefault="00DE2431" w:rsidP="004E457F">
      <w:pPr>
        <w:numPr>
          <w:ilvl w:val="0"/>
          <w:numId w:val="18"/>
        </w:numPr>
        <w:spacing w:after="60" w:line="360" w:lineRule="auto"/>
        <w:ind w:left="357" w:hanging="357"/>
        <w:jc w:val="both"/>
        <w:rPr>
          <w:rFonts w:cs="Times New Roman"/>
          <w:i/>
          <w:iCs/>
          <w:sz w:val="24"/>
          <w:szCs w:val="24"/>
        </w:rPr>
      </w:pPr>
      <w:r w:rsidRPr="00DE2431">
        <w:rPr>
          <w:rFonts w:cs="Times New Roman"/>
          <w:b/>
          <w:bCs/>
          <w:i/>
          <w:iCs/>
          <w:sz w:val="24"/>
          <w:szCs w:val="24"/>
        </w:rPr>
        <w:t xml:space="preserve">Nav taisnība – </w:t>
      </w:r>
      <w:r w:rsidRPr="00DE2431">
        <w:rPr>
          <w:rFonts w:cs="Times New Roman"/>
          <w:i/>
          <w:iCs/>
          <w:sz w:val="24"/>
          <w:szCs w:val="24"/>
        </w:rPr>
        <w:t>apgalvojums neatbilst patiesībai, tam nav pierādījumu, izteikuma autors melo vai neapzināti maldina.</w:t>
      </w:r>
    </w:p>
    <w:p w14:paraId="5684EE84" w14:textId="77777777" w:rsidR="00DE2431" w:rsidRPr="00DE2431" w:rsidRDefault="00DE2431" w:rsidP="00DE2431">
      <w:pPr>
        <w:numPr>
          <w:ilvl w:val="0"/>
          <w:numId w:val="18"/>
        </w:numPr>
        <w:spacing w:after="120" w:line="360" w:lineRule="auto"/>
        <w:jc w:val="both"/>
        <w:rPr>
          <w:rFonts w:cs="Times New Roman"/>
          <w:i/>
          <w:iCs/>
          <w:sz w:val="24"/>
          <w:szCs w:val="24"/>
        </w:rPr>
      </w:pPr>
      <w:r w:rsidRPr="00DE2431">
        <w:rPr>
          <w:rFonts w:cs="Times New Roman"/>
          <w:b/>
          <w:bCs/>
          <w:i/>
          <w:iCs/>
          <w:sz w:val="24"/>
          <w:szCs w:val="24"/>
        </w:rPr>
        <w:t>Trūkst konteksta</w:t>
      </w:r>
      <w:r w:rsidRPr="00DE2431">
        <w:rPr>
          <w:rFonts w:cs="Times New Roman"/>
          <w:i/>
          <w:iCs/>
          <w:sz w:val="24"/>
          <w:szCs w:val="24"/>
        </w:rPr>
        <w:t xml:space="preserve"> – tiek salīdzinātas nesalīdzināmas lietas, izteikums ir pretrunā ar paša iepriekš teikto vai darīto vai trūkst būtiskas papildu informācijas.</w:t>
      </w:r>
    </w:p>
    <w:p w14:paraId="6C107379" w14:textId="611D737A" w:rsidR="00D30C73" w:rsidRDefault="00D30C73" w:rsidP="00D30C73">
      <w:pPr>
        <w:spacing w:after="120" w:line="360" w:lineRule="auto"/>
        <w:jc w:val="both"/>
        <w:rPr>
          <w:rFonts w:cs="Times New Roman"/>
          <w:i/>
          <w:iCs/>
          <w:sz w:val="24"/>
          <w:szCs w:val="24"/>
        </w:rPr>
      </w:pPr>
      <w:r>
        <w:rPr>
          <w:rFonts w:cs="Times New Roman"/>
          <w:sz w:val="24"/>
          <w:szCs w:val="24"/>
        </w:rPr>
        <w:t>Savukārt</w:t>
      </w:r>
      <w:r w:rsidR="002A2C37">
        <w:rPr>
          <w:rFonts w:cs="Times New Roman"/>
          <w:sz w:val="24"/>
          <w:szCs w:val="24"/>
        </w:rPr>
        <w:t xml:space="preserve"> </w:t>
      </w:r>
      <w:r>
        <w:rPr>
          <w:rFonts w:cs="Times New Roman"/>
          <w:sz w:val="24"/>
          <w:szCs w:val="24"/>
        </w:rPr>
        <w:t xml:space="preserve">par faktu pārbaudes principiem Re:Baltica mājaslapā ir sniegta šāda informācija: </w:t>
      </w:r>
      <w:r w:rsidRPr="00566EC4">
        <w:rPr>
          <w:rFonts w:cs="Times New Roman"/>
          <w:i/>
          <w:iCs/>
          <w:sz w:val="24"/>
          <w:szCs w:val="24"/>
        </w:rPr>
        <w:t xml:space="preserve">Pārbaudei atlasām izteikumus vai paziņojumus, kuru pamatā ir </w:t>
      </w:r>
      <w:r w:rsidRPr="00566EC4">
        <w:rPr>
          <w:rFonts w:cs="Times New Roman"/>
          <w:b/>
          <w:bCs/>
          <w:i/>
          <w:iCs/>
          <w:sz w:val="24"/>
          <w:szCs w:val="24"/>
        </w:rPr>
        <w:t>fakti</w:t>
      </w:r>
      <w:r w:rsidRPr="00566EC4">
        <w:rPr>
          <w:rFonts w:cs="Times New Roman"/>
          <w:i/>
          <w:iCs/>
          <w:sz w:val="24"/>
          <w:szCs w:val="24"/>
        </w:rPr>
        <w:t xml:space="preserve">, nevis viedokļi. Visu pārbaudīt nav iespējams, tāpēc dodam priekšroku nozīmīgiem un aktuāliem apgalvojumiem. Nepievēršam uzmanību vispārzināmiem faktiem, bet gan tādai informācijai, kuru lasot, dzirdot vai redzot, mums </w:t>
      </w:r>
      <w:r w:rsidRPr="00A770A0">
        <w:rPr>
          <w:rFonts w:cs="Times New Roman"/>
          <w:b/>
          <w:bCs/>
          <w:i/>
          <w:iCs/>
          <w:sz w:val="24"/>
          <w:szCs w:val="24"/>
        </w:rPr>
        <w:t>rodas jautājums – vai tiešām tā ir</w:t>
      </w:r>
      <w:r w:rsidRPr="00566EC4">
        <w:rPr>
          <w:rFonts w:cs="Times New Roman"/>
          <w:i/>
          <w:iCs/>
          <w:sz w:val="24"/>
          <w:szCs w:val="24"/>
        </w:rPr>
        <w:t xml:space="preserve">? </w:t>
      </w:r>
    </w:p>
    <w:p w14:paraId="4E2ADEBE" w14:textId="77777777" w:rsidR="00D30C73" w:rsidRPr="007F7BE1" w:rsidRDefault="00D30C73" w:rsidP="00D30C73">
      <w:pPr>
        <w:spacing w:after="120" w:line="360" w:lineRule="auto"/>
        <w:jc w:val="both"/>
        <w:rPr>
          <w:rFonts w:cs="Times New Roman"/>
          <w:i/>
          <w:iCs/>
          <w:sz w:val="24"/>
          <w:szCs w:val="24"/>
        </w:rPr>
      </w:pPr>
      <w:r w:rsidRPr="007F7BE1">
        <w:rPr>
          <w:rFonts w:cs="Times New Roman"/>
          <w:i/>
          <w:iCs/>
          <w:sz w:val="24"/>
          <w:szCs w:val="24"/>
        </w:rPr>
        <w:t xml:space="preserve">Lai noskaidrotu, </w:t>
      </w:r>
      <w:r w:rsidRPr="007F7BE1">
        <w:rPr>
          <w:rFonts w:cs="Times New Roman"/>
          <w:b/>
          <w:bCs/>
          <w:i/>
          <w:iCs/>
          <w:sz w:val="24"/>
          <w:szCs w:val="24"/>
        </w:rPr>
        <w:t>vai izteikums atbilst patiesībai</w:t>
      </w:r>
      <w:r w:rsidRPr="007F7BE1">
        <w:rPr>
          <w:rFonts w:cs="Times New Roman"/>
          <w:i/>
          <w:iCs/>
          <w:sz w:val="24"/>
          <w:szCs w:val="24"/>
        </w:rPr>
        <w:t xml:space="preserve">, nepaļaujamies uz citu cilvēku viedokļiem, bet </w:t>
      </w:r>
      <w:r w:rsidRPr="007F7BE1">
        <w:rPr>
          <w:rFonts w:cs="Times New Roman"/>
          <w:b/>
          <w:bCs/>
          <w:i/>
          <w:iCs/>
          <w:sz w:val="24"/>
          <w:szCs w:val="24"/>
        </w:rPr>
        <w:t>meklējam pierādījumus dokumentos, pētījumos, datu bāzēs</w:t>
      </w:r>
      <w:r w:rsidRPr="007F7BE1">
        <w:rPr>
          <w:rFonts w:cs="Times New Roman"/>
          <w:i/>
          <w:iCs/>
          <w:sz w:val="24"/>
          <w:szCs w:val="24"/>
        </w:rPr>
        <w:t xml:space="preserve">. Ja nevaram atrast informācijas avotus paši, lūdzam palīdzību to meklēšanā attiecīgo nozaru ekspertiem. Katrā faktu pārbaudē </w:t>
      </w:r>
      <w:r w:rsidRPr="007F7BE1">
        <w:rPr>
          <w:rFonts w:cs="Times New Roman"/>
          <w:b/>
          <w:bCs/>
          <w:i/>
          <w:iCs/>
          <w:sz w:val="24"/>
          <w:szCs w:val="24"/>
        </w:rPr>
        <w:t>norādām, kādus avotus esam izmantojuši un pievienojam interneta saites</w:t>
      </w:r>
      <w:r w:rsidRPr="007F7BE1">
        <w:rPr>
          <w:rFonts w:cs="Times New Roman"/>
          <w:i/>
          <w:iCs/>
          <w:sz w:val="24"/>
          <w:szCs w:val="24"/>
        </w:rPr>
        <w:t>, lai lasītājs varētu pārliecināties arī</w:t>
      </w:r>
      <w:r w:rsidRPr="007F7BE1">
        <w:rPr>
          <w:rFonts w:cs="Times New Roman"/>
          <w:sz w:val="24"/>
          <w:szCs w:val="24"/>
        </w:rPr>
        <w:t xml:space="preserve"> pats. </w:t>
      </w:r>
      <w:r w:rsidRPr="007F7BE1">
        <w:rPr>
          <w:rFonts w:cs="Times New Roman"/>
          <w:i/>
          <w:iCs/>
          <w:sz w:val="24"/>
          <w:szCs w:val="24"/>
        </w:rPr>
        <w:t xml:space="preserve">Mēs </w:t>
      </w:r>
      <w:r w:rsidRPr="007F7BE1">
        <w:rPr>
          <w:rFonts w:cs="Times New Roman"/>
          <w:b/>
          <w:bCs/>
          <w:i/>
          <w:iCs/>
          <w:sz w:val="24"/>
          <w:szCs w:val="24"/>
        </w:rPr>
        <w:t>cenšamies sazināties ar izteikuma autoru</w:t>
      </w:r>
      <w:r w:rsidRPr="007F7BE1">
        <w:rPr>
          <w:rFonts w:cs="Times New Roman"/>
          <w:i/>
          <w:iCs/>
          <w:sz w:val="24"/>
          <w:szCs w:val="24"/>
        </w:rPr>
        <w:t xml:space="preserve"> (ja tas ir zināms), lai noskaidrotu, kur ņemta informācija, un uzklausītu pamatojumu, bet, ja saziņa nav iespējama vai nav notikusi, norādām, kāpēc. </w:t>
      </w:r>
      <w:r>
        <w:rPr>
          <w:rFonts w:cs="Times New Roman"/>
          <w:sz w:val="24"/>
          <w:szCs w:val="24"/>
        </w:rPr>
        <w:t>[..]</w:t>
      </w:r>
      <w:r w:rsidRPr="007F7BE1">
        <w:rPr>
          <w:rFonts w:cs="Times New Roman"/>
          <w:i/>
          <w:iCs/>
          <w:sz w:val="24"/>
          <w:szCs w:val="24"/>
        </w:rPr>
        <w:t xml:space="preserve"> Faktu pārbaudē </w:t>
      </w:r>
      <w:r w:rsidRPr="007F7BE1">
        <w:rPr>
          <w:rFonts w:cs="Times New Roman"/>
          <w:b/>
          <w:bCs/>
          <w:i/>
          <w:iCs/>
          <w:sz w:val="24"/>
          <w:szCs w:val="24"/>
        </w:rPr>
        <w:t>neizmantojam anonīmus avotus</w:t>
      </w:r>
      <w:r w:rsidRPr="007F7BE1">
        <w:rPr>
          <w:rFonts w:cs="Times New Roman"/>
          <w:i/>
          <w:iCs/>
          <w:sz w:val="24"/>
          <w:szCs w:val="24"/>
        </w:rPr>
        <w:t xml:space="preserve">. </w:t>
      </w:r>
      <w:r w:rsidRPr="000D62FA">
        <w:rPr>
          <w:rFonts w:cs="Times New Roman"/>
          <w:sz w:val="24"/>
          <w:szCs w:val="24"/>
        </w:rPr>
        <w:t>[..]</w:t>
      </w:r>
    </w:p>
    <w:p w14:paraId="5DB00D8B" w14:textId="77777777" w:rsidR="00D30C73" w:rsidRPr="007F7BE1" w:rsidRDefault="00D30C73" w:rsidP="00D30C73">
      <w:pPr>
        <w:spacing w:after="120" w:line="360" w:lineRule="auto"/>
        <w:jc w:val="both"/>
        <w:rPr>
          <w:rFonts w:cs="Times New Roman"/>
          <w:i/>
          <w:iCs/>
          <w:sz w:val="24"/>
          <w:szCs w:val="24"/>
        </w:rPr>
      </w:pPr>
      <w:r w:rsidRPr="007F7BE1">
        <w:rPr>
          <w:rFonts w:cs="Times New Roman"/>
          <w:i/>
          <w:iCs/>
          <w:sz w:val="24"/>
          <w:szCs w:val="24"/>
        </w:rPr>
        <w:t>Visus rakstus pirms publicēšanas pārbauda redaktors, vairumā gadījumu – redaktors un vēl viens žurnālists. Par vērtējumu vienojas raksta autors un redaktors, bet atšķirīga viedokļa gadījumos piesaista vēl vienu žurnālistu.</w:t>
      </w:r>
    </w:p>
    <w:p w14:paraId="46046443" w14:textId="03C3778C" w:rsidR="00D30C73" w:rsidRPr="007F7BE1" w:rsidRDefault="00D30C73" w:rsidP="00D30C73">
      <w:pPr>
        <w:spacing w:after="120" w:line="360" w:lineRule="auto"/>
        <w:jc w:val="both"/>
        <w:rPr>
          <w:rFonts w:cs="Times New Roman"/>
          <w:sz w:val="24"/>
          <w:szCs w:val="24"/>
        </w:rPr>
      </w:pPr>
      <w:r w:rsidRPr="007F7BE1">
        <w:rPr>
          <w:rFonts w:cs="Times New Roman"/>
          <w:i/>
          <w:iCs/>
          <w:sz w:val="24"/>
          <w:szCs w:val="24"/>
        </w:rPr>
        <w:t xml:space="preserve">Ja Re:Check rakstā analizētā apgalvojuma autors uzskata, ka mūsu vērtējums ir neatbilstošs, tas apstrīdams, sūtot vēstuli redakcijai (recheck@rebaltica.com ) </w:t>
      </w:r>
      <w:r>
        <w:rPr>
          <w:rFonts w:cs="Times New Roman"/>
          <w:sz w:val="24"/>
          <w:szCs w:val="24"/>
        </w:rPr>
        <w:t>[..]</w:t>
      </w:r>
      <w:r w:rsidRPr="007F7BE1">
        <w:rPr>
          <w:rFonts w:cs="Times New Roman"/>
          <w:i/>
          <w:iCs/>
          <w:sz w:val="24"/>
          <w:szCs w:val="24"/>
        </w:rPr>
        <w:t>. Ja arī pēc tam autora un Re:Check komandas viedoklis par vērtējumu atšķiras, lēmuma pieņemšanā tiek iesaistīti divi Re:Baltica žurnālisti, kas ikdienā nestrādā faktu pārbaudē. Ja iesniedzēju neapmierina Re:Baltica gala atbilde, mūsu darbu iespējams apstrīdēt Latvijas Žurnālistu asociācijas Ētikas padomē vai Latvijas Mediju ētikas padomē.</w:t>
      </w:r>
      <w:r>
        <w:rPr>
          <w:rFonts w:cs="Times New Roman"/>
          <w:i/>
          <w:iCs/>
          <w:sz w:val="24"/>
          <w:szCs w:val="24"/>
        </w:rPr>
        <w:t xml:space="preserve"> </w:t>
      </w:r>
      <w:r>
        <w:rPr>
          <w:rFonts w:cs="Times New Roman"/>
          <w:sz w:val="24"/>
          <w:szCs w:val="24"/>
        </w:rPr>
        <w:t>[..]</w:t>
      </w:r>
    </w:p>
    <w:p w14:paraId="31874538" w14:textId="77777777" w:rsidR="00D30C73" w:rsidRDefault="00D30C73" w:rsidP="00D30C73">
      <w:pPr>
        <w:spacing w:after="120" w:line="360" w:lineRule="auto"/>
        <w:jc w:val="both"/>
        <w:rPr>
          <w:rFonts w:cs="Times New Roman"/>
          <w:sz w:val="24"/>
          <w:szCs w:val="24"/>
        </w:rPr>
      </w:pPr>
      <w:r>
        <w:rPr>
          <w:rFonts w:cs="Times New Roman"/>
          <w:sz w:val="24"/>
          <w:szCs w:val="24"/>
        </w:rPr>
        <w:t xml:space="preserve">Līdz ar to ir jākonstatē, ka, lai arī faktu pārbaudes rezultātu publikācijas Re:Baltica mājaslapas sadaļā “Re:Check” tiek sauktas par “rakstiem”, to forma un žanrs precīzāk būtu raksturojami kā konspektīva atskaite (kopsavilkums) par veiktās faktu pārbaudes rezultātiem. </w:t>
      </w:r>
    </w:p>
    <w:p w14:paraId="6A63F580" w14:textId="523378BC" w:rsidR="00D835BC" w:rsidRDefault="00D835BC" w:rsidP="00D835BC">
      <w:pPr>
        <w:spacing w:after="120" w:line="360" w:lineRule="auto"/>
        <w:jc w:val="both"/>
        <w:rPr>
          <w:rFonts w:cs="Times New Roman"/>
          <w:sz w:val="24"/>
          <w:szCs w:val="24"/>
        </w:rPr>
      </w:pPr>
      <w:r>
        <w:rPr>
          <w:rFonts w:cs="Times New Roman"/>
          <w:sz w:val="24"/>
          <w:szCs w:val="24"/>
        </w:rPr>
        <w:lastRenderedPageBreak/>
        <w:t xml:space="preserve">Rakstā ir </w:t>
      </w:r>
      <w:r w:rsidR="0042088D">
        <w:rPr>
          <w:rFonts w:cs="Times New Roman"/>
          <w:sz w:val="24"/>
          <w:szCs w:val="24"/>
        </w:rPr>
        <w:t>konstatēti</w:t>
      </w:r>
      <w:r>
        <w:rPr>
          <w:rFonts w:cs="Times New Roman"/>
          <w:sz w:val="24"/>
          <w:szCs w:val="24"/>
        </w:rPr>
        <w:t xml:space="preserve"> šādi </w:t>
      </w:r>
      <w:r w:rsidR="000F71FE">
        <w:rPr>
          <w:rFonts w:cs="Times New Roman"/>
          <w:sz w:val="24"/>
          <w:szCs w:val="24"/>
        </w:rPr>
        <w:t xml:space="preserve">konkrēto </w:t>
      </w:r>
      <w:r>
        <w:rPr>
          <w:rFonts w:cs="Times New Roman"/>
          <w:sz w:val="24"/>
          <w:szCs w:val="24"/>
        </w:rPr>
        <w:t>faktu pārbaudes rezultāti:</w:t>
      </w:r>
    </w:p>
    <w:p w14:paraId="17CE10D6" w14:textId="77777777" w:rsidR="00D835BC" w:rsidRDefault="00D835BC" w:rsidP="00D835BC">
      <w:pPr>
        <w:pStyle w:val="ListParagraph"/>
        <w:numPr>
          <w:ilvl w:val="0"/>
          <w:numId w:val="12"/>
        </w:numPr>
        <w:spacing w:after="120" w:line="360" w:lineRule="auto"/>
        <w:jc w:val="both"/>
        <w:rPr>
          <w:rFonts w:cs="Times New Roman"/>
          <w:i/>
          <w:iCs/>
          <w:sz w:val="24"/>
          <w:szCs w:val="24"/>
        </w:rPr>
      </w:pPr>
      <w:r w:rsidRPr="005D5200">
        <w:rPr>
          <w:rFonts w:cs="Times New Roman"/>
          <w:i/>
          <w:iCs/>
          <w:sz w:val="24"/>
          <w:szCs w:val="24"/>
        </w:rPr>
        <w:t xml:space="preserve">Ekonomikas ministrs Viktors Valainis (ZZS) apgalvo, ka viņa politikas rezultātā kopš maija zemo cenu pārtikas grozs Latvijā kļuvis lētāks, kamēr Igaunijā un Lietuvā – dārgāks. Taču kaimiņvalstīs salīdzināmi dati netiek ievākti, </w:t>
      </w:r>
      <w:r w:rsidRPr="005D5200">
        <w:rPr>
          <w:rFonts w:cs="Times New Roman"/>
          <w:b/>
          <w:bCs/>
          <w:i/>
          <w:iCs/>
          <w:sz w:val="24"/>
          <w:szCs w:val="24"/>
        </w:rPr>
        <w:t>līdz ar to Valaiņa teiktajam nav nekādu pierādījumu</w:t>
      </w:r>
      <w:r w:rsidRPr="005D5200">
        <w:rPr>
          <w:rFonts w:cs="Times New Roman"/>
          <w:i/>
          <w:iCs/>
          <w:sz w:val="24"/>
          <w:szCs w:val="24"/>
        </w:rPr>
        <w:t xml:space="preserve">. Savukārt pārtikas produktu un bezalkoholisko dzērienu cenas kopumā Latvijā šajā laikā pat minimāli augušas, un </w:t>
      </w:r>
      <w:r w:rsidRPr="005D5200">
        <w:rPr>
          <w:rFonts w:cs="Times New Roman"/>
          <w:b/>
          <w:bCs/>
          <w:i/>
          <w:iCs/>
          <w:sz w:val="24"/>
          <w:szCs w:val="24"/>
        </w:rPr>
        <w:t>uz abu pārējo fona mēs pozitīvi neizceļamies</w:t>
      </w:r>
      <w:r w:rsidRPr="005D5200">
        <w:rPr>
          <w:rFonts w:cs="Times New Roman"/>
          <w:i/>
          <w:iCs/>
          <w:sz w:val="24"/>
          <w:szCs w:val="24"/>
        </w:rPr>
        <w:t>.</w:t>
      </w:r>
    </w:p>
    <w:p w14:paraId="57689358" w14:textId="2F48D7BD" w:rsidR="00D835BC" w:rsidRDefault="00D835BC" w:rsidP="00D835BC">
      <w:pPr>
        <w:spacing w:after="120" w:line="360" w:lineRule="auto"/>
        <w:jc w:val="both"/>
      </w:pPr>
      <w:r>
        <w:rPr>
          <w:rFonts w:cs="Times New Roman"/>
          <w:sz w:val="24"/>
          <w:szCs w:val="24"/>
        </w:rPr>
        <w:t xml:space="preserve">Līdz ar to uz </w:t>
      </w:r>
      <w:r w:rsidR="00C815ED">
        <w:rPr>
          <w:rFonts w:cs="Times New Roman"/>
          <w:sz w:val="24"/>
          <w:szCs w:val="24"/>
        </w:rPr>
        <w:t>e</w:t>
      </w:r>
      <w:r>
        <w:rPr>
          <w:rFonts w:cs="Times New Roman"/>
          <w:sz w:val="24"/>
          <w:szCs w:val="24"/>
        </w:rPr>
        <w:t xml:space="preserve">konomikas ministra teikto tiek attiecināts vērtējums: </w:t>
      </w:r>
      <w:r>
        <w:rPr>
          <w:rFonts w:cs="Times New Roman"/>
          <w:b/>
          <w:bCs/>
          <w:i/>
          <w:iCs/>
          <w:sz w:val="24"/>
          <w:szCs w:val="24"/>
        </w:rPr>
        <w:t>N</w:t>
      </w:r>
      <w:r w:rsidRPr="001C56D0">
        <w:rPr>
          <w:rFonts w:cs="Times New Roman"/>
          <w:b/>
          <w:bCs/>
          <w:i/>
          <w:iCs/>
          <w:sz w:val="24"/>
          <w:szCs w:val="24"/>
        </w:rPr>
        <w:t>av taisnība</w:t>
      </w:r>
      <w:r w:rsidRPr="001C56D0">
        <w:rPr>
          <w:rFonts w:cs="Times New Roman"/>
          <w:i/>
          <w:iCs/>
          <w:sz w:val="24"/>
          <w:szCs w:val="24"/>
        </w:rPr>
        <w:t xml:space="preserve"> – apgalvojums neatbilst patiesībai, tam nav pierādījumu, izteikuma autors neapzināti maldina vai melo</w:t>
      </w:r>
      <w:r>
        <w:rPr>
          <w:rFonts w:cs="Times New Roman"/>
          <w:i/>
          <w:iCs/>
          <w:sz w:val="24"/>
          <w:szCs w:val="24"/>
        </w:rPr>
        <w:t>.</w:t>
      </w:r>
      <w:r w:rsidRPr="00180923">
        <w:t xml:space="preserve"> </w:t>
      </w:r>
    </w:p>
    <w:p w14:paraId="61E97A3F" w14:textId="77777777" w:rsidR="00D835BC" w:rsidRPr="00EB1BE9" w:rsidRDefault="00D835BC" w:rsidP="00D835BC">
      <w:pPr>
        <w:pStyle w:val="ListParagraph"/>
        <w:numPr>
          <w:ilvl w:val="0"/>
          <w:numId w:val="12"/>
        </w:numPr>
        <w:spacing w:after="120" w:line="360" w:lineRule="auto"/>
        <w:jc w:val="both"/>
      </w:pPr>
      <w:r w:rsidRPr="00180923">
        <w:rPr>
          <w:rFonts w:cs="Times New Roman"/>
          <w:i/>
          <w:iCs/>
          <w:sz w:val="24"/>
          <w:szCs w:val="24"/>
        </w:rPr>
        <w:t>Valainis abos raidījumos</w:t>
      </w:r>
      <w:r>
        <w:rPr>
          <w:rFonts w:cs="Times New Roman"/>
          <w:sz w:val="24"/>
          <w:szCs w:val="24"/>
        </w:rPr>
        <w:t xml:space="preserve"> [TV24 sižets un TV3 sižets]</w:t>
      </w:r>
      <w:r w:rsidRPr="00180923">
        <w:rPr>
          <w:rFonts w:cs="Times New Roman"/>
          <w:i/>
          <w:iCs/>
          <w:sz w:val="24"/>
          <w:szCs w:val="24"/>
        </w:rPr>
        <w:t xml:space="preserve"> stāstīja, ka memorandā nosaukto produktu zemo cenu grozs kopš maija kļuvis lētāks par 0,8 procentpunktiem. </w:t>
      </w:r>
      <w:r w:rsidRPr="00872CFE">
        <w:rPr>
          <w:rFonts w:cs="Times New Roman"/>
          <w:b/>
          <w:bCs/>
          <w:i/>
          <w:iCs/>
          <w:sz w:val="24"/>
          <w:szCs w:val="24"/>
        </w:rPr>
        <w:t>Tādi dati tiešām ir – tos (..) eksperimentālā kārtā apkopo Centrālās statistikas pārvalde</w:t>
      </w:r>
      <w:r w:rsidRPr="00180923">
        <w:rPr>
          <w:rFonts w:cs="Times New Roman"/>
          <w:i/>
          <w:iCs/>
          <w:sz w:val="24"/>
          <w:szCs w:val="24"/>
        </w:rPr>
        <w:t>.</w:t>
      </w:r>
      <w:r w:rsidRPr="00180923">
        <w:rPr>
          <w:rFonts w:cs="Times New Roman"/>
          <w:b/>
          <w:bCs/>
          <w:i/>
          <w:iCs/>
          <w:sz w:val="24"/>
          <w:szCs w:val="24"/>
        </w:rPr>
        <w:t xml:space="preserve"> </w:t>
      </w:r>
      <w:r w:rsidRPr="00EB1BE9">
        <w:rPr>
          <w:rFonts w:cs="Times New Roman"/>
          <w:i/>
          <w:iCs/>
          <w:sz w:val="24"/>
          <w:szCs w:val="24"/>
        </w:rPr>
        <w:t xml:space="preserve">Taču ministrs šo kritumu izcēla kā </w:t>
      </w:r>
      <w:r w:rsidRPr="00F477F8">
        <w:rPr>
          <w:rFonts w:cs="Times New Roman"/>
          <w:b/>
          <w:bCs/>
          <w:i/>
          <w:iCs/>
          <w:sz w:val="24"/>
          <w:szCs w:val="24"/>
        </w:rPr>
        <w:t>unikālu</w:t>
      </w:r>
      <w:r w:rsidRPr="00EB1BE9">
        <w:rPr>
          <w:rFonts w:cs="Times New Roman"/>
          <w:i/>
          <w:iCs/>
          <w:sz w:val="24"/>
          <w:szCs w:val="24"/>
        </w:rPr>
        <w:t xml:space="preserve"> Baltijas valstu vidū</w:t>
      </w:r>
      <w:r>
        <w:rPr>
          <w:rFonts w:cs="Times New Roman"/>
          <w:i/>
          <w:iCs/>
          <w:sz w:val="24"/>
          <w:szCs w:val="24"/>
        </w:rPr>
        <w:t>.</w:t>
      </w:r>
    </w:p>
    <w:p w14:paraId="5503B693" w14:textId="77777777" w:rsidR="00D835BC" w:rsidRPr="0097017F" w:rsidRDefault="00D835BC" w:rsidP="00D835BC">
      <w:pPr>
        <w:pStyle w:val="ListParagraph"/>
        <w:numPr>
          <w:ilvl w:val="0"/>
          <w:numId w:val="12"/>
        </w:numPr>
        <w:spacing w:after="120" w:line="360" w:lineRule="auto"/>
        <w:jc w:val="both"/>
        <w:rPr>
          <w:i/>
          <w:iCs/>
          <w:sz w:val="24"/>
          <w:szCs w:val="28"/>
        </w:rPr>
      </w:pPr>
      <w:r w:rsidRPr="0097017F">
        <w:rPr>
          <w:i/>
          <w:iCs/>
          <w:sz w:val="24"/>
          <w:szCs w:val="28"/>
        </w:rPr>
        <w:t xml:space="preserve">Re:Check jautāja Valaiņa birojam, </w:t>
      </w:r>
      <w:r w:rsidRPr="0097017F">
        <w:rPr>
          <w:b/>
          <w:bCs/>
          <w:i/>
          <w:iCs/>
          <w:sz w:val="24"/>
          <w:szCs w:val="28"/>
        </w:rPr>
        <w:t>no kurienes ministram šāda informācija – ka Igaunijā un Lietuvā lētāko produktu cenas kopš maija ir kāpušas</w:t>
      </w:r>
      <w:r w:rsidRPr="0097017F">
        <w:rPr>
          <w:i/>
          <w:iCs/>
          <w:sz w:val="24"/>
          <w:szCs w:val="28"/>
        </w:rPr>
        <w:t xml:space="preserve">. Ministra padomniece Una </w:t>
      </w:r>
      <w:proofErr w:type="spellStart"/>
      <w:r w:rsidRPr="0097017F">
        <w:rPr>
          <w:i/>
          <w:iCs/>
          <w:sz w:val="24"/>
          <w:szCs w:val="28"/>
        </w:rPr>
        <w:t>Feldentāle</w:t>
      </w:r>
      <w:proofErr w:type="spellEnd"/>
      <w:r w:rsidRPr="0097017F">
        <w:rPr>
          <w:i/>
          <w:iCs/>
          <w:sz w:val="24"/>
          <w:szCs w:val="28"/>
        </w:rPr>
        <w:t xml:space="preserve"> atbildē atzina, ka </w:t>
      </w:r>
      <w:r w:rsidRPr="003D38D9">
        <w:rPr>
          <w:b/>
          <w:bCs/>
          <w:i/>
          <w:iCs/>
          <w:sz w:val="24"/>
          <w:szCs w:val="28"/>
        </w:rPr>
        <w:t>šādu datu nav</w:t>
      </w:r>
      <w:r w:rsidRPr="0097017F">
        <w:rPr>
          <w:i/>
          <w:iCs/>
          <w:sz w:val="24"/>
          <w:szCs w:val="28"/>
        </w:rPr>
        <w:t>: “Salīdzinot Baltijas valstis, dati par zemo cenu grozu tiek apkopoti tikai Latvijā. Latvijas datus ar Igaunijas un Lietuvas datiem var salīdzināt tikai to preču grupu kategoriju līmenī, kādas ir noteiktas visām valstīm kopējas, šajās grupās ir iekļauta daļa no memorandā iekļautajām precēm (Eurostat dati)”. </w:t>
      </w:r>
    </w:p>
    <w:p w14:paraId="0A8010A1" w14:textId="77777777" w:rsidR="00D835BC" w:rsidRPr="0027149C" w:rsidRDefault="00D835BC" w:rsidP="00D835BC">
      <w:pPr>
        <w:pStyle w:val="ListParagraph"/>
        <w:numPr>
          <w:ilvl w:val="0"/>
          <w:numId w:val="12"/>
        </w:numPr>
        <w:spacing w:after="120" w:line="360" w:lineRule="auto"/>
        <w:jc w:val="both"/>
        <w:rPr>
          <w:i/>
          <w:iCs/>
          <w:sz w:val="24"/>
          <w:szCs w:val="28"/>
        </w:rPr>
      </w:pPr>
      <w:r w:rsidRPr="0027149C">
        <w:rPr>
          <w:i/>
          <w:iCs/>
          <w:sz w:val="24"/>
          <w:szCs w:val="28"/>
        </w:rPr>
        <w:t xml:space="preserve">Apkopojot Latvijas, Lietuvas un Igaunijas statistikas iestāžu mājaslapās publicētos ikmēneša inflācijas datus, Re:Check secināja, ka kopš maija visās trīs valstīs pārtikas un bezalkoholisko dzērienu cenas </w:t>
      </w:r>
      <w:r w:rsidRPr="000F4564">
        <w:rPr>
          <w:b/>
          <w:bCs/>
          <w:i/>
          <w:iCs/>
          <w:sz w:val="24"/>
          <w:szCs w:val="28"/>
        </w:rPr>
        <w:t>Latvijā un Igaunijā vidēji pieaugušas par 0,1</w:t>
      </w:r>
      <w:r w:rsidRPr="0027149C">
        <w:rPr>
          <w:i/>
          <w:iCs/>
          <w:sz w:val="24"/>
          <w:szCs w:val="28"/>
        </w:rPr>
        <w:t xml:space="preserve"> procentpunktu, bet </w:t>
      </w:r>
      <w:r w:rsidRPr="000F4564">
        <w:rPr>
          <w:b/>
          <w:bCs/>
          <w:i/>
          <w:iCs/>
          <w:sz w:val="24"/>
          <w:szCs w:val="28"/>
        </w:rPr>
        <w:t>Lietuvā par 0,1 procentpunktiem kritušās</w:t>
      </w:r>
      <w:r w:rsidRPr="0027149C">
        <w:rPr>
          <w:i/>
          <w:iCs/>
          <w:sz w:val="24"/>
          <w:szCs w:val="28"/>
        </w:rPr>
        <w:t>. Kontekstam jāņem vērā, ka vasaras otrajā pusē un rudens sākumā pārtikas cenu kritums ir arī sezonāla parādība.</w:t>
      </w:r>
    </w:p>
    <w:p w14:paraId="6E0AA130" w14:textId="77777777" w:rsidR="00D835BC" w:rsidRPr="00632AF4" w:rsidRDefault="00D835BC" w:rsidP="00D835BC">
      <w:pPr>
        <w:pStyle w:val="ListParagraph"/>
        <w:numPr>
          <w:ilvl w:val="0"/>
          <w:numId w:val="12"/>
        </w:numPr>
        <w:spacing w:after="120" w:line="360" w:lineRule="auto"/>
        <w:jc w:val="both"/>
        <w:rPr>
          <w:i/>
          <w:iCs/>
          <w:sz w:val="24"/>
          <w:szCs w:val="28"/>
        </w:rPr>
      </w:pPr>
      <w:r w:rsidRPr="00632AF4">
        <w:rPr>
          <w:b/>
          <w:bCs/>
          <w:i/>
          <w:iCs/>
          <w:sz w:val="24"/>
          <w:szCs w:val="28"/>
        </w:rPr>
        <w:t>Nav nekāda pamata apgalvot, ka Igaunijā un Lietuvā pretēji Latvijai zemo cenu pārtikas produkti kopš maija būtu kļuvuši dārgāki.</w:t>
      </w:r>
      <w:r w:rsidRPr="00632AF4">
        <w:rPr>
          <w:i/>
          <w:iCs/>
          <w:sz w:val="24"/>
          <w:szCs w:val="28"/>
        </w:rPr>
        <w:t xml:space="preserve"> Kaimiņvalstīs netiek apkopoti atsevišķi dati par produktiem, kas Latvijā pēc memoranda noslēgšanas ar uzņēmējiem iekļauti zemo cenu grozā, līdz ar to salīdzināmu datu nav. </w:t>
      </w:r>
      <w:r w:rsidRPr="00632AF4">
        <w:rPr>
          <w:b/>
          <w:bCs/>
          <w:i/>
          <w:iCs/>
          <w:sz w:val="24"/>
          <w:szCs w:val="28"/>
        </w:rPr>
        <w:t>Kopumā pārtikas cenas Latvijā šajā laikā nav samazinājušās, un mēs arī pozitīvi neizceļamies uz pārējo Baltijas valstu fona</w:t>
      </w:r>
      <w:r w:rsidRPr="00632AF4">
        <w:rPr>
          <w:i/>
          <w:iCs/>
          <w:sz w:val="24"/>
          <w:szCs w:val="28"/>
        </w:rPr>
        <w:t>. </w:t>
      </w:r>
    </w:p>
    <w:p w14:paraId="46669A21" w14:textId="76BF2700" w:rsidR="0025071E" w:rsidRDefault="0025071E" w:rsidP="00EF640B">
      <w:pPr>
        <w:spacing w:after="120" w:line="360" w:lineRule="auto"/>
        <w:jc w:val="both"/>
        <w:rPr>
          <w:sz w:val="24"/>
          <w:szCs w:val="28"/>
        </w:rPr>
      </w:pPr>
      <w:r>
        <w:rPr>
          <w:sz w:val="24"/>
          <w:szCs w:val="28"/>
        </w:rPr>
        <w:t xml:space="preserve">Ņemot vērā Re:Baltica sadarbību ar LSM radio programmu “Latvijas Radio 1”, </w:t>
      </w:r>
      <w:r w:rsidR="008E63A0">
        <w:rPr>
          <w:sz w:val="24"/>
          <w:szCs w:val="28"/>
        </w:rPr>
        <w:t>Re:Baltica žurnāliste</w:t>
      </w:r>
      <w:r w:rsidR="001C3BFE">
        <w:rPr>
          <w:sz w:val="24"/>
          <w:szCs w:val="28"/>
        </w:rPr>
        <w:t xml:space="preserve">, </w:t>
      </w:r>
      <w:r>
        <w:rPr>
          <w:sz w:val="24"/>
          <w:szCs w:val="28"/>
        </w:rPr>
        <w:t>balstoties Raksta materiālos</w:t>
      </w:r>
      <w:r w:rsidR="00DB0A97">
        <w:rPr>
          <w:sz w:val="24"/>
          <w:szCs w:val="28"/>
        </w:rPr>
        <w:t>,</w:t>
      </w:r>
      <w:r>
        <w:rPr>
          <w:sz w:val="24"/>
          <w:szCs w:val="28"/>
        </w:rPr>
        <w:t xml:space="preserve"> </w:t>
      </w:r>
      <w:r w:rsidR="001C3BFE">
        <w:rPr>
          <w:sz w:val="24"/>
          <w:szCs w:val="28"/>
        </w:rPr>
        <w:t xml:space="preserve">ir </w:t>
      </w:r>
      <w:r>
        <w:rPr>
          <w:sz w:val="24"/>
          <w:szCs w:val="28"/>
        </w:rPr>
        <w:t>sagatavoj</w:t>
      </w:r>
      <w:r w:rsidR="001C3BFE">
        <w:rPr>
          <w:sz w:val="24"/>
          <w:szCs w:val="28"/>
        </w:rPr>
        <w:t>usi</w:t>
      </w:r>
      <w:r>
        <w:rPr>
          <w:sz w:val="24"/>
          <w:szCs w:val="28"/>
        </w:rPr>
        <w:t xml:space="preserve"> </w:t>
      </w:r>
      <w:r w:rsidR="001424E3">
        <w:rPr>
          <w:sz w:val="24"/>
          <w:szCs w:val="28"/>
        </w:rPr>
        <w:t xml:space="preserve">arī </w:t>
      </w:r>
      <w:r>
        <w:rPr>
          <w:sz w:val="24"/>
          <w:szCs w:val="28"/>
        </w:rPr>
        <w:t>audio sižetu, kas tika atskaņots 2025. gada 1. decembra “Latvijas Radio 1” raidījumā “Labrīt” (LR 1 sižets).</w:t>
      </w:r>
    </w:p>
    <w:p w14:paraId="56294007" w14:textId="5539147D" w:rsidR="0025071E" w:rsidRDefault="00A96BE8" w:rsidP="00EF640B">
      <w:pPr>
        <w:spacing w:after="120" w:line="360" w:lineRule="auto"/>
        <w:jc w:val="both"/>
        <w:rPr>
          <w:sz w:val="24"/>
          <w:szCs w:val="28"/>
        </w:rPr>
      </w:pPr>
      <w:r>
        <w:rPr>
          <w:sz w:val="24"/>
          <w:szCs w:val="28"/>
        </w:rPr>
        <w:lastRenderedPageBreak/>
        <w:t>Pamatojoties uz to</w:t>
      </w:r>
      <w:r w:rsidR="0025071E">
        <w:rPr>
          <w:sz w:val="24"/>
          <w:szCs w:val="28"/>
        </w:rPr>
        <w:t>, ka kopš 2025. gada</w:t>
      </w:r>
      <w:r>
        <w:rPr>
          <w:sz w:val="24"/>
          <w:szCs w:val="28"/>
        </w:rPr>
        <w:t xml:space="preserve"> sākuma</w:t>
      </w:r>
      <w:r w:rsidR="0025071E">
        <w:rPr>
          <w:sz w:val="24"/>
          <w:szCs w:val="28"/>
        </w:rPr>
        <w:t xml:space="preserve"> LSM ir vienots</w:t>
      </w:r>
      <w:r w:rsidR="00F50551">
        <w:rPr>
          <w:sz w:val="24"/>
          <w:szCs w:val="28"/>
        </w:rPr>
        <w:t xml:space="preserve"> mediju uzņēmums,</w:t>
      </w:r>
      <w:r w:rsidR="0025071E">
        <w:rPr>
          <w:sz w:val="24"/>
          <w:szCs w:val="28"/>
        </w:rPr>
        <w:t xml:space="preserve"> un vien</w:t>
      </w:r>
      <w:r w:rsidR="0034502C">
        <w:rPr>
          <w:sz w:val="24"/>
          <w:szCs w:val="28"/>
        </w:rPr>
        <w:t>ā</w:t>
      </w:r>
      <w:r w:rsidR="0025071E">
        <w:rPr>
          <w:sz w:val="24"/>
          <w:szCs w:val="28"/>
        </w:rPr>
        <w:t xml:space="preserve"> programm</w:t>
      </w:r>
      <w:r w:rsidR="0034502C">
        <w:rPr>
          <w:sz w:val="24"/>
          <w:szCs w:val="28"/>
        </w:rPr>
        <w:t>ā</w:t>
      </w:r>
      <w:r w:rsidR="0025071E">
        <w:rPr>
          <w:sz w:val="24"/>
          <w:szCs w:val="28"/>
        </w:rPr>
        <w:t xml:space="preserve"> </w:t>
      </w:r>
      <w:r w:rsidR="0034502C">
        <w:rPr>
          <w:sz w:val="24"/>
          <w:szCs w:val="28"/>
        </w:rPr>
        <w:t xml:space="preserve">izveidotais </w:t>
      </w:r>
      <w:r w:rsidR="0025071E">
        <w:rPr>
          <w:sz w:val="24"/>
          <w:szCs w:val="28"/>
        </w:rPr>
        <w:t>satur</w:t>
      </w:r>
      <w:r w:rsidR="00F50551">
        <w:rPr>
          <w:sz w:val="24"/>
          <w:szCs w:val="28"/>
        </w:rPr>
        <w:t>s</w:t>
      </w:r>
      <w:r w:rsidR="0025071E">
        <w:rPr>
          <w:sz w:val="24"/>
          <w:szCs w:val="28"/>
        </w:rPr>
        <w:t xml:space="preserve"> </w:t>
      </w:r>
      <w:r w:rsidR="009B4707">
        <w:rPr>
          <w:sz w:val="24"/>
          <w:szCs w:val="28"/>
        </w:rPr>
        <w:t>nereti tiek</w:t>
      </w:r>
      <w:r w:rsidR="0025071E">
        <w:rPr>
          <w:sz w:val="24"/>
          <w:szCs w:val="28"/>
        </w:rPr>
        <w:t xml:space="preserve"> adaptēt</w:t>
      </w:r>
      <w:r w:rsidR="009B4707">
        <w:rPr>
          <w:sz w:val="24"/>
          <w:szCs w:val="28"/>
        </w:rPr>
        <w:t>s</w:t>
      </w:r>
      <w:r w:rsidR="0025071E">
        <w:rPr>
          <w:sz w:val="24"/>
          <w:szCs w:val="28"/>
        </w:rPr>
        <w:t xml:space="preserve"> izplatīšanai </w:t>
      </w:r>
      <w:r w:rsidR="001424E3">
        <w:rPr>
          <w:sz w:val="24"/>
          <w:szCs w:val="28"/>
        </w:rPr>
        <w:t xml:space="preserve">arī </w:t>
      </w:r>
      <w:r w:rsidR="0025071E">
        <w:rPr>
          <w:sz w:val="24"/>
          <w:szCs w:val="28"/>
        </w:rPr>
        <w:t>cit</w:t>
      </w:r>
      <w:r w:rsidR="001F56DA">
        <w:rPr>
          <w:sz w:val="24"/>
          <w:szCs w:val="28"/>
        </w:rPr>
        <w:t>ās</w:t>
      </w:r>
      <w:r w:rsidR="0025071E">
        <w:rPr>
          <w:sz w:val="24"/>
          <w:szCs w:val="28"/>
        </w:rPr>
        <w:t xml:space="preserve"> </w:t>
      </w:r>
      <w:r w:rsidR="001424E3">
        <w:rPr>
          <w:sz w:val="24"/>
          <w:szCs w:val="28"/>
        </w:rPr>
        <w:t xml:space="preserve">LSM </w:t>
      </w:r>
      <w:r w:rsidR="0025071E">
        <w:rPr>
          <w:sz w:val="24"/>
          <w:szCs w:val="28"/>
        </w:rPr>
        <w:t>programm</w:t>
      </w:r>
      <w:r w:rsidR="001F56DA">
        <w:rPr>
          <w:sz w:val="24"/>
          <w:szCs w:val="28"/>
        </w:rPr>
        <w:t>ās vai pakalpojumos</w:t>
      </w:r>
      <w:r w:rsidR="0025071E">
        <w:rPr>
          <w:sz w:val="24"/>
          <w:szCs w:val="28"/>
        </w:rPr>
        <w:t xml:space="preserve">, Re:Baltica žurnālisti ir sagatavojuši </w:t>
      </w:r>
      <w:r w:rsidR="001424E3">
        <w:rPr>
          <w:sz w:val="24"/>
          <w:szCs w:val="28"/>
        </w:rPr>
        <w:t xml:space="preserve">arī </w:t>
      </w:r>
      <w:r w:rsidR="0025071E">
        <w:rPr>
          <w:sz w:val="24"/>
          <w:szCs w:val="28"/>
        </w:rPr>
        <w:t>Publikāciju</w:t>
      </w:r>
      <w:r w:rsidR="00DA0D5F">
        <w:rPr>
          <w:sz w:val="24"/>
          <w:szCs w:val="28"/>
        </w:rPr>
        <w:t xml:space="preserve"> tās iekļaušanai LSM </w:t>
      </w:r>
      <w:r w:rsidR="001424E3">
        <w:rPr>
          <w:sz w:val="24"/>
          <w:szCs w:val="28"/>
        </w:rPr>
        <w:t xml:space="preserve">interneta ziņu </w:t>
      </w:r>
      <w:r w:rsidR="00DA0D5F">
        <w:rPr>
          <w:sz w:val="24"/>
          <w:szCs w:val="28"/>
        </w:rPr>
        <w:t>portāla “LSM.lv” saturā</w:t>
      </w:r>
      <w:r w:rsidR="0025071E">
        <w:rPr>
          <w:sz w:val="24"/>
          <w:szCs w:val="28"/>
        </w:rPr>
        <w:t>. Salīdzinot Publikācijas saturu ar LR1 sižeta saturu, ir jākonstatē, ka tie ir identiski</w:t>
      </w:r>
      <w:r w:rsidR="001424E3">
        <w:rPr>
          <w:sz w:val="24"/>
          <w:szCs w:val="28"/>
        </w:rPr>
        <w:t xml:space="preserve"> un</w:t>
      </w:r>
      <w:r w:rsidR="0025071E">
        <w:rPr>
          <w:sz w:val="24"/>
          <w:szCs w:val="28"/>
        </w:rPr>
        <w:t xml:space="preserve"> atšķirības nosaka vienīgi informācijas pasniegšanas veida specifika (rakstiski vai audiāli), tāpēc ombuds</w:t>
      </w:r>
      <w:r w:rsidR="001424E3">
        <w:rPr>
          <w:sz w:val="24"/>
          <w:szCs w:val="28"/>
        </w:rPr>
        <w:t>,</w:t>
      </w:r>
      <w:r w:rsidR="0025071E">
        <w:rPr>
          <w:sz w:val="24"/>
          <w:szCs w:val="28"/>
        </w:rPr>
        <w:t xml:space="preserve"> </w:t>
      </w:r>
      <w:r w:rsidR="001424E3">
        <w:rPr>
          <w:sz w:val="24"/>
          <w:szCs w:val="28"/>
        </w:rPr>
        <w:t xml:space="preserve">gatavojot atzinumu, </w:t>
      </w:r>
      <w:r w:rsidR="0025071E">
        <w:rPr>
          <w:sz w:val="24"/>
          <w:szCs w:val="28"/>
        </w:rPr>
        <w:t xml:space="preserve">var koncentrēties vienīgi uz Publikācijas teksta analīzi, un </w:t>
      </w:r>
      <w:r w:rsidR="001424E3">
        <w:rPr>
          <w:sz w:val="24"/>
          <w:szCs w:val="28"/>
        </w:rPr>
        <w:t>izdarītie</w:t>
      </w:r>
      <w:r w:rsidR="0025071E">
        <w:rPr>
          <w:sz w:val="24"/>
          <w:szCs w:val="28"/>
        </w:rPr>
        <w:t xml:space="preserve"> secinājumi par to </w:t>
      </w:r>
      <w:r w:rsidR="001424E3">
        <w:rPr>
          <w:sz w:val="24"/>
          <w:szCs w:val="28"/>
        </w:rPr>
        <w:t xml:space="preserve">var tikt </w:t>
      </w:r>
      <w:r w:rsidR="0025071E">
        <w:rPr>
          <w:sz w:val="24"/>
          <w:szCs w:val="28"/>
        </w:rPr>
        <w:t>attie</w:t>
      </w:r>
      <w:r w:rsidR="001424E3">
        <w:rPr>
          <w:sz w:val="24"/>
          <w:szCs w:val="28"/>
        </w:rPr>
        <w:t>cināti</w:t>
      </w:r>
      <w:r w:rsidR="00D83CC4">
        <w:rPr>
          <w:sz w:val="24"/>
          <w:szCs w:val="28"/>
        </w:rPr>
        <w:t xml:space="preserve"> </w:t>
      </w:r>
      <w:r w:rsidR="0025071E">
        <w:rPr>
          <w:sz w:val="24"/>
          <w:szCs w:val="28"/>
        </w:rPr>
        <w:t xml:space="preserve">arī uz LR1 sižetu. </w:t>
      </w:r>
    </w:p>
    <w:p w14:paraId="5B015297" w14:textId="5735905F" w:rsidR="00EF640B" w:rsidRDefault="0025071E" w:rsidP="00EF640B">
      <w:pPr>
        <w:spacing w:after="120" w:line="360" w:lineRule="auto"/>
        <w:jc w:val="both"/>
        <w:rPr>
          <w:sz w:val="24"/>
          <w:szCs w:val="28"/>
        </w:rPr>
      </w:pPr>
      <w:r>
        <w:rPr>
          <w:sz w:val="24"/>
          <w:szCs w:val="28"/>
        </w:rPr>
        <w:t>Līdz ar to galvenā ombuda uzmanība ir vērsta uz Publikācijas salīdzinājumu ar Rakstu</w:t>
      </w:r>
      <w:r w:rsidR="008B44C8">
        <w:rPr>
          <w:sz w:val="24"/>
          <w:szCs w:val="28"/>
        </w:rPr>
        <w:t xml:space="preserve">, un </w:t>
      </w:r>
      <w:r w:rsidR="00E951D4">
        <w:rPr>
          <w:sz w:val="24"/>
          <w:szCs w:val="28"/>
        </w:rPr>
        <w:t xml:space="preserve">ombudam </w:t>
      </w:r>
      <w:r w:rsidR="008B44C8">
        <w:rPr>
          <w:sz w:val="24"/>
          <w:szCs w:val="28"/>
        </w:rPr>
        <w:t>i</w:t>
      </w:r>
      <w:r w:rsidR="00B3476E">
        <w:rPr>
          <w:sz w:val="24"/>
          <w:szCs w:val="28"/>
        </w:rPr>
        <w:t>r jākonstatē, ka R</w:t>
      </w:r>
      <w:r w:rsidR="00EF640B">
        <w:rPr>
          <w:sz w:val="24"/>
          <w:szCs w:val="28"/>
        </w:rPr>
        <w:t xml:space="preserve">akstu un </w:t>
      </w:r>
      <w:r w:rsidR="00B3476E">
        <w:rPr>
          <w:sz w:val="24"/>
          <w:szCs w:val="28"/>
        </w:rPr>
        <w:t>P</w:t>
      </w:r>
      <w:r w:rsidR="00EF640B">
        <w:rPr>
          <w:sz w:val="24"/>
          <w:szCs w:val="28"/>
        </w:rPr>
        <w:t>ublikāciju vieno</w:t>
      </w:r>
      <w:r w:rsidR="00B3476E">
        <w:rPr>
          <w:sz w:val="24"/>
          <w:szCs w:val="28"/>
        </w:rPr>
        <w:t xml:space="preserve"> šādi </w:t>
      </w:r>
      <w:r w:rsidR="00E849CE">
        <w:rPr>
          <w:sz w:val="24"/>
          <w:szCs w:val="28"/>
        </w:rPr>
        <w:t>satura</w:t>
      </w:r>
      <w:r w:rsidR="00B3476E">
        <w:rPr>
          <w:sz w:val="24"/>
          <w:szCs w:val="28"/>
        </w:rPr>
        <w:t xml:space="preserve"> aspekti</w:t>
      </w:r>
      <w:r w:rsidR="00EF640B">
        <w:rPr>
          <w:sz w:val="24"/>
          <w:szCs w:val="28"/>
        </w:rPr>
        <w:t>:</w:t>
      </w:r>
    </w:p>
    <w:p w14:paraId="5CCA6450" w14:textId="11B318D6" w:rsidR="00EF640B" w:rsidRDefault="00EF640B" w:rsidP="00EF640B">
      <w:pPr>
        <w:pStyle w:val="ListParagraph"/>
        <w:numPr>
          <w:ilvl w:val="0"/>
          <w:numId w:val="13"/>
        </w:numPr>
        <w:spacing w:after="120" w:line="360" w:lineRule="auto"/>
        <w:jc w:val="both"/>
        <w:rPr>
          <w:sz w:val="24"/>
          <w:szCs w:val="28"/>
        </w:rPr>
      </w:pPr>
      <w:r>
        <w:rPr>
          <w:sz w:val="24"/>
          <w:szCs w:val="28"/>
        </w:rPr>
        <w:t xml:space="preserve">secinājums, ka </w:t>
      </w:r>
      <w:r w:rsidR="00B3476E">
        <w:rPr>
          <w:sz w:val="24"/>
          <w:szCs w:val="28"/>
        </w:rPr>
        <w:t>e</w:t>
      </w:r>
      <w:r>
        <w:rPr>
          <w:sz w:val="24"/>
          <w:szCs w:val="28"/>
        </w:rPr>
        <w:t xml:space="preserve">konomikas ministra apgalvojumiem par to, ka Latvija pārtikas cenu ziņā pozitīvi izceļas Baltijas kontekstā, nav datos balstīta pamatojuma, jo par Igauniju un Lietuvu nav salīdzināmu datu par zemo cenu pārtikas grozu; </w:t>
      </w:r>
    </w:p>
    <w:p w14:paraId="5B773BC2" w14:textId="1265306F" w:rsidR="00EF640B" w:rsidRDefault="00EF640B" w:rsidP="00EF640B">
      <w:pPr>
        <w:pStyle w:val="ListParagraph"/>
        <w:numPr>
          <w:ilvl w:val="0"/>
          <w:numId w:val="13"/>
        </w:numPr>
        <w:spacing w:after="120" w:line="360" w:lineRule="auto"/>
        <w:jc w:val="both"/>
        <w:rPr>
          <w:sz w:val="24"/>
          <w:szCs w:val="28"/>
        </w:rPr>
      </w:pPr>
      <w:r>
        <w:rPr>
          <w:sz w:val="24"/>
          <w:szCs w:val="28"/>
        </w:rPr>
        <w:t xml:space="preserve">fakta konstatācija, ka Centrālās statistikas pārvaldes eksperimentāli apkopotie dati uzrāda, ka </w:t>
      </w:r>
      <w:r w:rsidRPr="00563B71">
        <w:rPr>
          <w:sz w:val="24"/>
          <w:szCs w:val="28"/>
        </w:rPr>
        <w:t>lētāko pamatpārtikas produktu grozs Latvijā kopš maija ir samazinājies par 0,8%</w:t>
      </w:r>
      <w:r>
        <w:rPr>
          <w:sz w:val="24"/>
          <w:szCs w:val="28"/>
        </w:rPr>
        <w:t xml:space="preserve">, vienlaikus norādot, ka to nevar pamatoti interpretēt kā unikālu Memoranda īstenošanas politikas sasniegumu Baltijas mērogā, jo </w:t>
      </w:r>
      <w:r w:rsidRPr="00E97F0B">
        <w:rPr>
          <w:sz w:val="24"/>
          <w:szCs w:val="28"/>
        </w:rPr>
        <w:t>Lietuvā un Igaunijā zemo cenu grozs netiek apkopots</w:t>
      </w:r>
      <w:r>
        <w:rPr>
          <w:sz w:val="24"/>
          <w:szCs w:val="28"/>
        </w:rPr>
        <w:t>;</w:t>
      </w:r>
    </w:p>
    <w:p w14:paraId="083C747F" w14:textId="77777777" w:rsidR="00EF640B" w:rsidRDefault="00EF640B" w:rsidP="00EF640B">
      <w:pPr>
        <w:pStyle w:val="ListParagraph"/>
        <w:numPr>
          <w:ilvl w:val="0"/>
          <w:numId w:val="13"/>
        </w:numPr>
        <w:spacing w:after="120" w:line="360" w:lineRule="auto"/>
        <w:jc w:val="both"/>
        <w:rPr>
          <w:sz w:val="24"/>
          <w:szCs w:val="28"/>
        </w:rPr>
      </w:pPr>
      <w:r>
        <w:rPr>
          <w:sz w:val="24"/>
          <w:szCs w:val="28"/>
        </w:rPr>
        <w:t>fakta konstatācija, ka p</w:t>
      </w:r>
      <w:r w:rsidRPr="00C120E6">
        <w:rPr>
          <w:sz w:val="24"/>
          <w:szCs w:val="28"/>
        </w:rPr>
        <w:t>ārtikai kopumā Latvijā kopš maija cenas pat minimāli augušas – par 0,1 procentpunktu – tieši tāpat kā Igaunijā</w:t>
      </w:r>
      <w:r>
        <w:rPr>
          <w:sz w:val="24"/>
          <w:szCs w:val="28"/>
        </w:rPr>
        <w:t xml:space="preserve">, bet </w:t>
      </w:r>
      <w:r w:rsidRPr="00C120E6">
        <w:rPr>
          <w:sz w:val="24"/>
          <w:szCs w:val="28"/>
        </w:rPr>
        <w:t>Lietuvā cenas pavisam nedaudz kritušās</w:t>
      </w:r>
      <w:r>
        <w:rPr>
          <w:sz w:val="24"/>
          <w:szCs w:val="28"/>
        </w:rPr>
        <w:t>, kā arī norāde uz korelāciju ar sezonālo cenu samazinājumu vasaras beigās un rudens sākumā;</w:t>
      </w:r>
    </w:p>
    <w:p w14:paraId="124DD8A6" w14:textId="222A273A" w:rsidR="00EF640B" w:rsidRDefault="00EF640B" w:rsidP="00EF640B">
      <w:pPr>
        <w:pStyle w:val="ListParagraph"/>
        <w:numPr>
          <w:ilvl w:val="0"/>
          <w:numId w:val="13"/>
        </w:numPr>
        <w:spacing w:after="120" w:line="360" w:lineRule="auto"/>
        <w:jc w:val="both"/>
        <w:rPr>
          <w:i/>
          <w:iCs/>
          <w:sz w:val="24"/>
          <w:szCs w:val="28"/>
        </w:rPr>
      </w:pPr>
      <w:r>
        <w:rPr>
          <w:sz w:val="24"/>
          <w:szCs w:val="28"/>
        </w:rPr>
        <w:t xml:space="preserve">informācija par Ekonomikas ministra padomnieces Unas Feldentāles vērtējumu situācijai ar pārtikas cenām Baltijā. </w:t>
      </w:r>
      <w:r w:rsidR="00B3476E">
        <w:rPr>
          <w:sz w:val="24"/>
          <w:szCs w:val="28"/>
        </w:rPr>
        <w:t>R</w:t>
      </w:r>
      <w:r>
        <w:rPr>
          <w:sz w:val="24"/>
          <w:szCs w:val="28"/>
        </w:rPr>
        <w:t xml:space="preserve">akstā citējot – </w:t>
      </w:r>
      <w:r w:rsidRPr="00B71E73">
        <w:rPr>
          <w:i/>
          <w:iCs/>
          <w:sz w:val="24"/>
          <w:szCs w:val="28"/>
        </w:rPr>
        <w:t>“Salīdzinot Baltijas valstis, dati par zemo cenu grozu tiek apkopoti tikai Latvijā. Latvijas datus ar Igaunijas un Lietuvas datiem var salīdzināt tikai to preču grupu kategoriju līmenī, kādas ir noteiktas visām valstīm kopējas, šajās grupās ir iekļauta daļa no memorandā iekļautajām precēm (Eurostat dati)”</w:t>
      </w:r>
      <w:r>
        <w:rPr>
          <w:sz w:val="24"/>
          <w:szCs w:val="28"/>
        </w:rPr>
        <w:t xml:space="preserve"> – , bet </w:t>
      </w:r>
      <w:r w:rsidR="00B3476E">
        <w:rPr>
          <w:sz w:val="24"/>
          <w:szCs w:val="28"/>
        </w:rPr>
        <w:t>P</w:t>
      </w:r>
      <w:r>
        <w:rPr>
          <w:sz w:val="24"/>
          <w:szCs w:val="28"/>
        </w:rPr>
        <w:t xml:space="preserve">ublikācijā pārstāstot – </w:t>
      </w:r>
      <w:r w:rsidRPr="00CB0412">
        <w:rPr>
          <w:i/>
          <w:iCs/>
          <w:sz w:val="24"/>
          <w:szCs w:val="28"/>
        </w:rPr>
        <w:t xml:space="preserve">To, ka salīdzināmu datu nav, "Re:Check" apliecināja arī Valaiņa padomniece Una </w:t>
      </w:r>
      <w:proofErr w:type="spellStart"/>
      <w:r w:rsidRPr="00CB0412">
        <w:rPr>
          <w:i/>
          <w:iCs/>
          <w:sz w:val="24"/>
          <w:szCs w:val="28"/>
        </w:rPr>
        <w:t>Feldentāle</w:t>
      </w:r>
      <w:proofErr w:type="spellEnd"/>
      <w:r w:rsidRPr="00CB0412">
        <w:rPr>
          <w:i/>
          <w:iCs/>
          <w:sz w:val="24"/>
          <w:szCs w:val="28"/>
        </w:rPr>
        <w:t>. Viņa atzina, ka salīdzināmi ir tikai pēc "Eurostat" metodikas apkopotie dati par pārtiku un bezalkoholiskajiem dzērieniem kopumā. Šajā ziņā kopš memoranda parakstīšanas cenas Latvijā nav kritušās un mēs nekādā veidā pozitīvi neizceļamies</w:t>
      </w:r>
      <w:r>
        <w:rPr>
          <w:i/>
          <w:iCs/>
          <w:sz w:val="24"/>
          <w:szCs w:val="28"/>
        </w:rPr>
        <w:t>;</w:t>
      </w:r>
    </w:p>
    <w:p w14:paraId="4F7D07BC" w14:textId="1F5F26AF" w:rsidR="00EF640B" w:rsidRPr="00FD38DB" w:rsidRDefault="00EF640B" w:rsidP="00EF640B">
      <w:pPr>
        <w:pStyle w:val="ListParagraph"/>
        <w:numPr>
          <w:ilvl w:val="0"/>
          <w:numId w:val="13"/>
        </w:numPr>
        <w:spacing w:after="120" w:line="360" w:lineRule="auto"/>
        <w:jc w:val="both"/>
        <w:rPr>
          <w:i/>
          <w:iCs/>
          <w:sz w:val="24"/>
          <w:szCs w:val="28"/>
        </w:rPr>
      </w:pPr>
      <w:r>
        <w:rPr>
          <w:sz w:val="24"/>
          <w:szCs w:val="28"/>
        </w:rPr>
        <w:t xml:space="preserve">norādes uz </w:t>
      </w:r>
      <w:r w:rsidR="009B5D97">
        <w:rPr>
          <w:sz w:val="24"/>
          <w:szCs w:val="28"/>
        </w:rPr>
        <w:t xml:space="preserve">ekonomikas </w:t>
      </w:r>
      <w:r>
        <w:rPr>
          <w:sz w:val="24"/>
          <w:szCs w:val="28"/>
        </w:rPr>
        <w:t>ministra teikto TV3</w:t>
      </w:r>
      <w:r w:rsidR="00CE6018">
        <w:rPr>
          <w:sz w:val="24"/>
          <w:szCs w:val="28"/>
        </w:rPr>
        <w:t xml:space="preserve"> sižetā</w:t>
      </w:r>
      <w:r>
        <w:rPr>
          <w:sz w:val="24"/>
          <w:szCs w:val="28"/>
        </w:rPr>
        <w:t xml:space="preserve"> un TV24</w:t>
      </w:r>
      <w:r w:rsidR="00CE6018">
        <w:rPr>
          <w:sz w:val="24"/>
          <w:szCs w:val="28"/>
        </w:rPr>
        <w:t xml:space="preserve"> sižetā</w:t>
      </w:r>
      <w:r>
        <w:rPr>
          <w:sz w:val="24"/>
          <w:szCs w:val="28"/>
        </w:rPr>
        <w:t xml:space="preserve"> par to, ka Latvija esot vienīgā Baltijā ar cenu kritumu;</w:t>
      </w:r>
    </w:p>
    <w:p w14:paraId="0A9E9051" w14:textId="1F75F70E" w:rsidR="00EF640B" w:rsidRPr="007D2BC1" w:rsidRDefault="00EF640B" w:rsidP="00EF640B">
      <w:pPr>
        <w:pStyle w:val="ListParagraph"/>
        <w:numPr>
          <w:ilvl w:val="0"/>
          <w:numId w:val="13"/>
        </w:numPr>
        <w:spacing w:after="120" w:line="360" w:lineRule="auto"/>
        <w:ind w:left="714" w:hanging="357"/>
        <w:jc w:val="both"/>
        <w:rPr>
          <w:i/>
          <w:iCs/>
          <w:sz w:val="24"/>
          <w:szCs w:val="28"/>
        </w:rPr>
      </w:pPr>
      <w:r>
        <w:rPr>
          <w:sz w:val="24"/>
          <w:szCs w:val="28"/>
        </w:rPr>
        <w:lastRenderedPageBreak/>
        <w:t xml:space="preserve">secinājums, ka </w:t>
      </w:r>
      <w:r w:rsidR="00C815ED">
        <w:rPr>
          <w:sz w:val="24"/>
          <w:szCs w:val="28"/>
        </w:rPr>
        <w:t>e</w:t>
      </w:r>
      <w:r>
        <w:rPr>
          <w:sz w:val="24"/>
          <w:szCs w:val="28"/>
        </w:rPr>
        <w:t xml:space="preserve">konomikas ministra teiktajam par Baltijas salīdzinājumu nav pierādījumu, un sniegtais vērtējums, ka </w:t>
      </w:r>
      <w:r w:rsidR="00C815ED">
        <w:rPr>
          <w:sz w:val="24"/>
          <w:szCs w:val="28"/>
        </w:rPr>
        <w:t>e</w:t>
      </w:r>
      <w:r>
        <w:rPr>
          <w:sz w:val="24"/>
          <w:szCs w:val="28"/>
        </w:rPr>
        <w:t xml:space="preserve">konomikas ministrs tādējādi maldina sabiedrību. </w:t>
      </w:r>
    </w:p>
    <w:p w14:paraId="00131ED0" w14:textId="0C61E398" w:rsidR="00EF640B" w:rsidRDefault="00EF640B" w:rsidP="00EF640B">
      <w:pPr>
        <w:spacing w:after="120" w:line="360" w:lineRule="auto"/>
        <w:jc w:val="both"/>
        <w:rPr>
          <w:sz w:val="24"/>
          <w:szCs w:val="28"/>
        </w:rPr>
      </w:pPr>
      <w:r>
        <w:rPr>
          <w:sz w:val="24"/>
          <w:szCs w:val="28"/>
        </w:rPr>
        <w:t>Savukārt</w:t>
      </w:r>
      <w:r w:rsidR="00CE6018">
        <w:rPr>
          <w:sz w:val="24"/>
          <w:szCs w:val="28"/>
        </w:rPr>
        <w:t>,</w:t>
      </w:r>
      <w:r>
        <w:rPr>
          <w:sz w:val="24"/>
          <w:szCs w:val="28"/>
        </w:rPr>
        <w:t xml:space="preserve"> </w:t>
      </w:r>
      <w:r w:rsidR="00B3476E">
        <w:rPr>
          <w:sz w:val="24"/>
          <w:szCs w:val="28"/>
        </w:rPr>
        <w:t>P</w:t>
      </w:r>
      <w:r>
        <w:rPr>
          <w:sz w:val="24"/>
          <w:szCs w:val="28"/>
        </w:rPr>
        <w:t xml:space="preserve">ublikācija no </w:t>
      </w:r>
      <w:r w:rsidR="00B3476E">
        <w:rPr>
          <w:sz w:val="24"/>
          <w:szCs w:val="28"/>
        </w:rPr>
        <w:t>R</w:t>
      </w:r>
      <w:r>
        <w:rPr>
          <w:sz w:val="24"/>
          <w:szCs w:val="28"/>
        </w:rPr>
        <w:t xml:space="preserve">aksta atšķiras ar to, ka tajā: </w:t>
      </w:r>
    </w:p>
    <w:p w14:paraId="7891CB8E" w14:textId="6499EFD1" w:rsidR="00EF640B" w:rsidRDefault="00B64108" w:rsidP="00EF640B">
      <w:pPr>
        <w:pStyle w:val="ListParagraph"/>
        <w:numPr>
          <w:ilvl w:val="0"/>
          <w:numId w:val="14"/>
        </w:numPr>
        <w:spacing w:after="120" w:line="360" w:lineRule="auto"/>
        <w:jc w:val="both"/>
        <w:rPr>
          <w:sz w:val="24"/>
          <w:szCs w:val="28"/>
        </w:rPr>
      </w:pPr>
      <w:r>
        <w:rPr>
          <w:sz w:val="24"/>
          <w:szCs w:val="28"/>
        </w:rPr>
        <w:t>papildu</w:t>
      </w:r>
      <w:r w:rsidR="00CE6018">
        <w:rPr>
          <w:sz w:val="24"/>
          <w:szCs w:val="28"/>
        </w:rPr>
        <w:t>s</w:t>
      </w:r>
      <w:r>
        <w:rPr>
          <w:sz w:val="24"/>
          <w:szCs w:val="28"/>
        </w:rPr>
        <w:t xml:space="preserve"> </w:t>
      </w:r>
      <w:r w:rsidR="00EF640B" w:rsidRPr="00DF616E">
        <w:rPr>
          <w:sz w:val="24"/>
          <w:szCs w:val="28"/>
        </w:rPr>
        <w:t>tiek sniegti 2025. gada oktobra mēneša inflācijas dati un detalizētāks izklāsts par precēm, kas šajā mēnesī sadārdzinājušās (kafija, olas, šokolāde, konditorejas izstrādājumi, gaļa, sviests un piens);</w:t>
      </w:r>
    </w:p>
    <w:p w14:paraId="0C3AF70F" w14:textId="2F5DCEE4" w:rsidR="00EF640B" w:rsidRPr="00D13A89" w:rsidRDefault="00EF640B" w:rsidP="00EF640B">
      <w:pPr>
        <w:pStyle w:val="ListParagraph"/>
        <w:numPr>
          <w:ilvl w:val="0"/>
          <w:numId w:val="14"/>
        </w:numPr>
        <w:spacing w:after="120" w:line="360" w:lineRule="auto"/>
        <w:jc w:val="both"/>
        <w:rPr>
          <w:i/>
          <w:iCs/>
          <w:sz w:val="24"/>
          <w:szCs w:val="28"/>
        </w:rPr>
      </w:pPr>
      <w:r w:rsidRPr="00DF616E">
        <w:rPr>
          <w:sz w:val="24"/>
          <w:szCs w:val="28"/>
        </w:rPr>
        <w:t xml:space="preserve">ir iekļauts </w:t>
      </w:r>
      <w:r w:rsidR="00B64108">
        <w:rPr>
          <w:sz w:val="24"/>
          <w:szCs w:val="28"/>
        </w:rPr>
        <w:t>arī e</w:t>
      </w:r>
      <w:r w:rsidRPr="00DF616E">
        <w:rPr>
          <w:sz w:val="24"/>
          <w:szCs w:val="28"/>
        </w:rPr>
        <w:t>konomikas ministra teiktas</w:t>
      </w:r>
      <w:r w:rsidR="00CE6018">
        <w:rPr>
          <w:sz w:val="24"/>
          <w:szCs w:val="28"/>
        </w:rPr>
        <w:t xml:space="preserve"> </w:t>
      </w:r>
      <w:r w:rsidR="00CE6018" w:rsidRPr="00CE6018">
        <w:rPr>
          <w:sz w:val="24"/>
          <w:szCs w:val="28"/>
        </w:rPr>
        <w:t>LTV1 sižet</w:t>
      </w:r>
      <w:r w:rsidR="00CE6018">
        <w:rPr>
          <w:sz w:val="24"/>
          <w:szCs w:val="28"/>
        </w:rPr>
        <w:t>ā</w:t>
      </w:r>
      <w:r>
        <w:rPr>
          <w:sz w:val="24"/>
          <w:szCs w:val="28"/>
        </w:rPr>
        <w:t xml:space="preserve">: </w:t>
      </w:r>
      <w:r w:rsidRPr="00D13A89">
        <w:rPr>
          <w:i/>
          <w:iCs/>
          <w:sz w:val="24"/>
          <w:szCs w:val="28"/>
        </w:rPr>
        <w:t>"Visas aktivitātes, ko mēs sākām maijā, – mēs iedevām zāles slimībai, kas netika ārstēta desmit gadus. Un šobrīd mēs redzam, ka kopš maija mēs Latvijā atšķiramies no situācijas Lietuvā un Igaunijā, mums kopš maija cenu kritums ir sācies"</w:t>
      </w:r>
      <w:r>
        <w:rPr>
          <w:i/>
          <w:iCs/>
          <w:sz w:val="24"/>
          <w:szCs w:val="28"/>
        </w:rPr>
        <w:t>.</w:t>
      </w:r>
    </w:p>
    <w:p w14:paraId="4D24ADED" w14:textId="39B98260" w:rsidR="00EF640B" w:rsidRDefault="00EF640B" w:rsidP="00EF640B">
      <w:pPr>
        <w:spacing w:after="120" w:line="360" w:lineRule="auto"/>
        <w:jc w:val="both"/>
        <w:rPr>
          <w:sz w:val="24"/>
          <w:szCs w:val="28"/>
        </w:rPr>
      </w:pPr>
      <w:r>
        <w:rPr>
          <w:sz w:val="24"/>
          <w:szCs w:val="28"/>
        </w:rPr>
        <w:t xml:space="preserve">Tādējādi ir jākonstatē, ka abas satura vienības balstās vienos un tajos pašos faktos un secinājumos, taču </w:t>
      </w:r>
      <w:r w:rsidR="00506770">
        <w:rPr>
          <w:sz w:val="24"/>
          <w:szCs w:val="28"/>
        </w:rPr>
        <w:t>Raksts</w:t>
      </w:r>
      <w:r>
        <w:rPr>
          <w:sz w:val="24"/>
          <w:szCs w:val="28"/>
        </w:rPr>
        <w:t xml:space="preserve"> ir neitrā</w:t>
      </w:r>
      <w:r w:rsidR="00C3676C">
        <w:rPr>
          <w:sz w:val="24"/>
          <w:szCs w:val="28"/>
        </w:rPr>
        <w:t xml:space="preserve">ls </w:t>
      </w:r>
      <w:r>
        <w:rPr>
          <w:sz w:val="24"/>
          <w:szCs w:val="28"/>
        </w:rPr>
        <w:t xml:space="preserve">un </w:t>
      </w:r>
      <w:r w:rsidR="00C3676C">
        <w:rPr>
          <w:sz w:val="24"/>
          <w:szCs w:val="28"/>
        </w:rPr>
        <w:t xml:space="preserve">sniedz analītisku faktu pārbaudes rezultātu </w:t>
      </w:r>
      <w:r>
        <w:rPr>
          <w:sz w:val="24"/>
          <w:szCs w:val="28"/>
        </w:rPr>
        <w:t>izklāst</w:t>
      </w:r>
      <w:r w:rsidR="00C3676C">
        <w:rPr>
          <w:sz w:val="24"/>
          <w:szCs w:val="28"/>
        </w:rPr>
        <w:t>u</w:t>
      </w:r>
      <w:r>
        <w:rPr>
          <w:sz w:val="24"/>
          <w:szCs w:val="28"/>
        </w:rPr>
        <w:t xml:space="preserve">, bet </w:t>
      </w:r>
      <w:r w:rsidR="00506770">
        <w:rPr>
          <w:sz w:val="24"/>
          <w:szCs w:val="28"/>
        </w:rPr>
        <w:t>Publikācija</w:t>
      </w:r>
      <w:r>
        <w:rPr>
          <w:sz w:val="24"/>
          <w:szCs w:val="28"/>
        </w:rPr>
        <w:t xml:space="preserve"> </w:t>
      </w:r>
      <w:r w:rsidR="004556AC">
        <w:rPr>
          <w:sz w:val="24"/>
          <w:szCs w:val="28"/>
        </w:rPr>
        <w:t>ir</w:t>
      </w:r>
      <w:r>
        <w:rPr>
          <w:sz w:val="24"/>
          <w:szCs w:val="28"/>
        </w:rPr>
        <w:t xml:space="preserve"> vērtējoš</w:t>
      </w:r>
      <w:r w:rsidR="004556AC">
        <w:rPr>
          <w:sz w:val="24"/>
          <w:szCs w:val="28"/>
        </w:rPr>
        <w:t>s</w:t>
      </w:r>
      <w:r w:rsidR="0004256E">
        <w:rPr>
          <w:sz w:val="24"/>
          <w:szCs w:val="28"/>
        </w:rPr>
        <w:t xml:space="preserve"> </w:t>
      </w:r>
      <w:r w:rsidR="007B2EAC">
        <w:rPr>
          <w:sz w:val="24"/>
          <w:szCs w:val="28"/>
        </w:rPr>
        <w:t>Raksta</w:t>
      </w:r>
      <w:r w:rsidR="005F51BB">
        <w:rPr>
          <w:sz w:val="24"/>
          <w:szCs w:val="28"/>
        </w:rPr>
        <w:t xml:space="preserve"> </w:t>
      </w:r>
      <w:r w:rsidR="00506770">
        <w:rPr>
          <w:sz w:val="24"/>
          <w:szCs w:val="28"/>
        </w:rPr>
        <w:t xml:space="preserve">satura </w:t>
      </w:r>
      <w:r>
        <w:rPr>
          <w:sz w:val="24"/>
          <w:szCs w:val="28"/>
        </w:rPr>
        <w:t>atstāsts</w:t>
      </w:r>
      <w:r w:rsidR="0004256E">
        <w:rPr>
          <w:sz w:val="24"/>
          <w:szCs w:val="28"/>
        </w:rPr>
        <w:t xml:space="preserve"> </w:t>
      </w:r>
      <w:r w:rsidR="000377B5">
        <w:rPr>
          <w:sz w:val="24"/>
          <w:szCs w:val="28"/>
        </w:rPr>
        <w:t>–</w:t>
      </w:r>
      <w:r w:rsidR="0004256E">
        <w:rPr>
          <w:sz w:val="24"/>
          <w:szCs w:val="28"/>
        </w:rPr>
        <w:t xml:space="preserve"> viedokļraksts</w:t>
      </w:r>
      <w:r>
        <w:rPr>
          <w:sz w:val="24"/>
          <w:szCs w:val="28"/>
        </w:rPr>
        <w:t xml:space="preserve">. </w:t>
      </w:r>
    </w:p>
    <w:p w14:paraId="13312EC6" w14:textId="0B5E34B9" w:rsidR="00EF640B" w:rsidRDefault="00B3476E" w:rsidP="00EF640B">
      <w:pPr>
        <w:spacing w:after="120" w:line="360" w:lineRule="auto"/>
        <w:jc w:val="both"/>
        <w:rPr>
          <w:sz w:val="24"/>
          <w:szCs w:val="28"/>
        </w:rPr>
      </w:pPr>
      <w:r>
        <w:rPr>
          <w:sz w:val="24"/>
          <w:szCs w:val="28"/>
        </w:rPr>
        <w:t>R</w:t>
      </w:r>
      <w:r w:rsidR="00EF640B">
        <w:rPr>
          <w:sz w:val="24"/>
          <w:szCs w:val="28"/>
        </w:rPr>
        <w:t xml:space="preserve">akstā </w:t>
      </w:r>
      <w:r w:rsidR="00326C6B">
        <w:rPr>
          <w:sz w:val="24"/>
          <w:szCs w:val="28"/>
        </w:rPr>
        <w:t>e</w:t>
      </w:r>
      <w:r w:rsidR="00EF640B">
        <w:rPr>
          <w:sz w:val="24"/>
          <w:szCs w:val="28"/>
        </w:rPr>
        <w:t xml:space="preserve">konomikas ministra </w:t>
      </w:r>
      <w:r w:rsidR="003F563D">
        <w:rPr>
          <w:sz w:val="24"/>
          <w:szCs w:val="28"/>
        </w:rPr>
        <w:t xml:space="preserve">publisko </w:t>
      </w:r>
      <w:r w:rsidR="00326C6B">
        <w:rPr>
          <w:sz w:val="24"/>
          <w:szCs w:val="28"/>
        </w:rPr>
        <w:t>paziņojumu</w:t>
      </w:r>
      <w:r w:rsidR="00EF640B">
        <w:rPr>
          <w:sz w:val="24"/>
          <w:szCs w:val="28"/>
        </w:rPr>
        <w:t xml:space="preserve"> </w:t>
      </w:r>
      <w:r w:rsidR="00C939F3">
        <w:rPr>
          <w:sz w:val="24"/>
          <w:szCs w:val="28"/>
        </w:rPr>
        <w:t>analīzes secinājumi</w:t>
      </w:r>
      <w:r w:rsidR="0004256E">
        <w:rPr>
          <w:sz w:val="24"/>
          <w:szCs w:val="28"/>
        </w:rPr>
        <w:t xml:space="preserve"> </w:t>
      </w:r>
      <w:r w:rsidR="00EF640B">
        <w:rPr>
          <w:sz w:val="24"/>
          <w:szCs w:val="28"/>
        </w:rPr>
        <w:t>parādās:</w:t>
      </w:r>
    </w:p>
    <w:p w14:paraId="60DC14F4" w14:textId="2B005EC6" w:rsidR="00EF640B" w:rsidRDefault="00EF640B" w:rsidP="00EF640B">
      <w:pPr>
        <w:pStyle w:val="ListParagraph"/>
        <w:numPr>
          <w:ilvl w:val="0"/>
          <w:numId w:val="16"/>
        </w:numPr>
        <w:spacing w:after="120" w:line="360" w:lineRule="auto"/>
        <w:jc w:val="both"/>
        <w:rPr>
          <w:sz w:val="24"/>
          <w:szCs w:val="28"/>
        </w:rPr>
      </w:pPr>
      <w:r w:rsidRPr="00A05C78">
        <w:rPr>
          <w:sz w:val="24"/>
          <w:szCs w:val="28"/>
        </w:rPr>
        <w:t xml:space="preserve">kā standartizēta </w:t>
      </w:r>
      <w:r w:rsidR="00D00F07">
        <w:rPr>
          <w:sz w:val="24"/>
          <w:szCs w:val="28"/>
        </w:rPr>
        <w:t>piebilde</w:t>
      </w:r>
      <w:r w:rsidRPr="00A05C78">
        <w:rPr>
          <w:sz w:val="24"/>
          <w:szCs w:val="28"/>
        </w:rPr>
        <w:t xml:space="preserve"> – </w:t>
      </w:r>
      <w:r w:rsidRPr="00A05C78">
        <w:rPr>
          <w:i/>
          <w:iCs/>
          <w:sz w:val="24"/>
          <w:szCs w:val="28"/>
        </w:rPr>
        <w:t>Nav taisnība – apgalvojums neatbilst patiesībai, tam nav pierādījumu, izteikuma autors melo vai neapzināti maldina</w:t>
      </w:r>
      <w:r>
        <w:rPr>
          <w:sz w:val="24"/>
          <w:szCs w:val="28"/>
        </w:rPr>
        <w:t>;</w:t>
      </w:r>
      <w:r w:rsidRPr="00A05C78">
        <w:rPr>
          <w:sz w:val="24"/>
          <w:szCs w:val="28"/>
        </w:rPr>
        <w:t xml:space="preserve"> </w:t>
      </w:r>
    </w:p>
    <w:p w14:paraId="761CC93A" w14:textId="77777777" w:rsidR="00EF640B" w:rsidRPr="00A05C78" w:rsidRDefault="00EF640B" w:rsidP="00EF640B">
      <w:pPr>
        <w:pStyle w:val="ListParagraph"/>
        <w:numPr>
          <w:ilvl w:val="0"/>
          <w:numId w:val="16"/>
        </w:numPr>
        <w:spacing w:after="120" w:line="360" w:lineRule="auto"/>
        <w:jc w:val="both"/>
        <w:rPr>
          <w:sz w:val="24"/>
          <w:szCs w:val="28"/>
        </w:rPr>
      </w:pPr>
      <w:r w:rsidRPr="00A05C78">
        <w:rPr>
          <w:sz w:val="24"/>
          <w:szCs w:val="28"/>
        </w:rPr>
        <w:t xml:space="preserve">kā arī noslēdzošajā rindkopā – </w:t>
      </w:r>
      <w:r w:rsidRPr="00A05C78">
        <w:rPr>
          <w:i/>
          <w:iCs/>
          <w:sz w:val="24"/>
          <w:szCs w:val="28"/>
        </w:rPr>
        <w:t xml:space="preserve">Valainis </w:t>
      </w:r>
      <w:r w:rsidRPr="00A05C78">
        <w:rPr>
          <w:b/>
          <w:bCs/>
          <w:i/>
          <w:iCs/>
          <w:sz w:val="24"/>
          <w:szCs w:val="28"/>
        </w:rPr>
        <w:t>arī iepriekš vairākkārt maldinājis, runājot par pārtikas cenām</w:t>
      </w:r>
      <w:r w:rsidRPr="00A05C78">
        <w:rPr>
          <w:i/>
          <w:iCs/>
          <w:sz w:val="24"/>
          <w:szCs w:val="28"/>
        </w:rPr>
        <w:t>. Pirms gada viņš nekorekti atstāstīja dažādās Eiropas valstīs politiķu virzītās cenu samazināšanas iniciatīvas un pārspīlēja to efektivitāti (raksts šeit). Savukārt šogad augusta vidū viņš nepamatoti stāstīja, ka memoranda rezultātā pamatpārtikas cenas krītas (šeit)</w:t>
      </w:r>
      <w:r>
        <w:rPr>
          <w:i/>
          <w:iCs/>
          <w:sz w:val="24"/>
          <w:szCs w:val="28"/>
        </w:rPr>
        <w:t>.</w:t>
      </w:r>
    </w:p>
    <w:p w14:paraId="4960A830" w14:textId="3E79B438" w:rsidR="00EF640B" w:rsidRPr="00A05C78" w:rsidRDefault="00B3476E" w:rsidP="00EF640B">
      <w:pPr>
        <w:spacing w:after="120" w:line="360" w:lineRule="auto"/>
        <w:jc w:val="both"/>
        <w:rPr>
          <w:sz w:val="24"/>
          <w:szCs w:val="28"/>
        </w:rPr>
      </w:pPr>
      <w:r>
        <w:rPr>
          <w:sz w:val="24"/>
          <w:szCs w:val="28"/>
        </w:rPr>
        <w:t>P</w:t>
      </w:r>
      <w:r w:rsidR="00EF640B" w:rsidRPr="00A05C78">
        <w:rPr>
          <w:sz w:val="24"/>
          <w:szCs w:val="28"/>
        </w:rPr>
        <w:t xml:space="preserve">ublikācijā </w:t>
      </w:r>
      <w:r w:rsidR="00326C6B">
        <w:rPr>
          <w:sz w:val="24"/>
          <w:szCs w:val="28"/>
        </w:rPr>
        <w:t>e</w:t>
      </w:r>
      <w:r w:rsidR="00EF640B" w:rsidRPr="00A05C78">
        <w:rPr>
          <w:sz w:val="24"/>
          <w:szCs w:val="28"/>
        </w:rPr>
        <w:t xml:space="preserve">konomikas ministra </w:t>
      </w:r>
      <w:r w:rsidR="00326C6B">
        <w:rPr>
          <w:sz w:val="24"/>
          <w:szCs w:val="28"/>
        </w:rPr>
        <w:t>paziņojumu</w:t>
      </w:r>
      <w:r w:rsidR="00EF640B" w:rsidRPr="00A05C78">
        <w:rPr>
          <w:sz w:val="24"/>
          <w:szCs w:val="28"/>
        </w:rPr>
        <w:t xml:space="preserve"> </w:t>
      </w:r>
      <w:r w:rsidR="00253731">
        <w:rPr>
          <w:sz w:val="24"/>
          <w:szCs w:val="28"/>
        </w:rPr>
        <w:t>analīzes secinājumi</w:t>
      </w:r>
      <w:r w:rsidR="000377B5">
        <w:rPr>
          <w:sz w:val="24"/>
          <w:szCs w:val="28"/>
        </w:rPr>
        <w:t xml:space="preserve"> </w:t>
      </w:r>
      <w:r w:rsidR="00EF640B" w:rsidRPr="00A05C78">
        <w:rPr>
          <w:sz w:val="24"/>
          <w:szCs w:val="28"/>
        </w:rPr>
        <w:t>parādās:</w:t>
      </w:r>
    </w:p>
    <w:p w14:paraId="1C21057E" w14:textId="77777777" w:rsidR="00EF640B" w:rsidRPr="00D20887" w:rsidRDefault="00EF640B" w:rsidP="00EF640B">
      <w:pPr>
        <w:pStyle w:val="ListParagraph"/>
        <w:numPr>
          <w:ilvl w:val="0"/>
          <w:numId w:val="15"/>
        </w:numPr>
        <w:spacing w:after="120" w:line="360" w:lineRule="auto"/>
        <w:jc w:val="both"/>
        <w:rPr>
          <w:i/>
          <w:iCs/>
          <w:sz w:val="24"/>
          <w:szCs w:val="28"/>
        </w:rPr>
      </w:pPr>
      <w:r>
        <w:rPr>
          <w:sz w:val="24"/>
          <w:szCs w:val="28"/>
        </w:rPr>
        <w:t>v</w:t>
      </w:r>
      <w:r w:rsidRPr="00D20887">
        <w:rPr>
          <w:sz w:val="24"/>
          <w:szCs w:val="28"/>
        </w:rPr>
        <w:t xml:space="preserve">irsrakstā: </w:t>
      </w:r>
      <w:r w:rsidRPr="00D20887">
        <w:rPr>
          <w:i/>
          <w:iCs/>
          <w:sz w:val="24"/>
          <w:szCs w:val="28"/>
        </w:rPr>
        <w:t xml:space="preserve">“Re:Check”: Valainis </w:t>
      </w:r>
      <w:r w:rsidRPr="00D20887">
        <w:rPr>
          <w:b/>
          <w:bCs/>
          <w:i/>
          <w:iCs/>
          <w:sz w:val="24"/>
          <w:szCs w:val="28"/>
        </w:rPr>
        <w:t>kārtējo reizi maldina</w:t>
      </w:r>
      <w:r w:rsidRPr="00D20887">
        <w:rPr>
          <w:i/>
          <w:iCs/>
          <w:sz w:val="24"/>
          <w:szCs w:val="28"/>
        </w:rPr>
        <w:t xml:space="preserve"> par saviem sasniegumiem pārtikas cenu mazināšanā</w:t>
      </w:r>
      <w:r>
        <w:rPr>
          <w:sz w:val="24"/>
          <w:szCs w:val="28"/>
        </w:rPr>
        <w:t>;</w:t>
      </w:r>
    </w:p>
    <w:p w14:paraId="39DC7443" w14:textId="23EE899C" w:rsidR="00EF640B" w:rsidRPr="00C45ADA" w:rsidRDefault="00EF640B" w:rsidP="00EF640B">
      <w:pPr>
        <w:pStyle w:val="ListParagraph"/>
        <w:numPr>
          <w:ilvl w:val="0"/>
          <w:numId w:val="15"/>
        </w:numPr>
        <w:spacing w:after="120" w:line="360" w:lineRule="auto"/>
        <w:jc w:val="both"/>
        <w:rPr>
          <w:i/>
          <w:iCs/>
          <w:sz w:val="24"/>
          <w:szCs w:val="28"/>
        </w:rPr>
      </w:pPr>
      <w:r>
        <w:rPr>
          <w:sz w:val="24"/>
          <w:szCs w:val="28"/>
        </w:rPr>
        <w:t xml:space="preserve">pirmajā rindkopā – publikācijas pieteikumā: </w:t>
      </w:r>
      <w:r w:rsidRPr="00C45ADA">
        <w:rPr>
          <w:i/>
          <w:iCs/>
          <w:sz w:val="24"/>
          <w:szCs w:val="28"/>
        </w:rPr>
        <w:t>Ekonomikas ministrs Viktors Valainis (Zaļo un Zemnieku savienība</w:t>
      </w:r>
      <w:r w:rsidRPr="00C45ADA">
        <w:rPr>
          <w:b/>
          <w:bCs/>
          <w:i/>
          <w:iCs/>
          <w:sz w:val="24"/>
          <w:szCs w:val="28"/>
        </w:rPr>
        <w:t>) kārtējo reizi maldinājis</w:t>
      </w:r>
      <w:r w:rsidRPr="00C45ADA">
        <w:rPr>
          <w:i/>
          <w:iCs/>
          <w:sz w:val="24"/>
          <w:szCs w:val="28"/>
        </w:rPr>
        <w:t xml:space="preserve"> par saviem sasniegumiem pārtikas cenu mazināšanā, sakot, ka Latvija pozitīvi izceļas uz </w:t>
      </w:r>
      <w:r w:rsidR="00560161" w:rsidRPr="00C45ADA">
        <w:rPr>
          <w:i/>
          <w:iCs/>
          <w:sz w:val="24"/>
          <w:szCs w:val="28"/>
        </w:rPr>
        <w:t>kaimiņvalstu</w:t>
      </w:r>
      <w:r w:rsidRPr="00C45ADA">
        <w:rPr>
          <w:i/>
          <w:iCs/>
          <w:sz w:val="24"/>
          <w:szCs w:val="28"/>
        </w:rPr>
        <w:t xml:space="preserve"> Igaunijas un Lietuvas fona.</w:t>
      </w:r>
    </w:p>
    <w:p w14:paraId="5964FEBD" w14:textId="77777777" w:rsidR="00EF640B" w:rsidRDefault="00EF640B" w:rsidP="00EF640B">
      <w:pPr>
        <w:pStyle w:val="ListParagraph"/>
        <w:numPr>
          <w:ilvl w:val="0"/>
          <w:numId w:val="15"/>
        </w:numPr>
        <w:spacing w:after="120" w:line="360" w:lineRule="auto"/>
        <w:jc w:val="both"/>
        <w:rPr>
          <w:i/>
          <w:iCs/>
          <w:sz w:val="24"/>
          <w:szCs w:val="28"/>
        </w:rPr>
      </w:pPr>
      <w:r>
        <w:rPr>
          <w:sz w:val="24"/>
          <w:szCs w:val="28"/>
        </w:rPr>
        <w:t xml:space="preserve">izceltajā rindkopā publikācijas noslēgumā: </w:t>
      </w:r>
      <w:r w:rsidRPr="00C6347B">
        <w:rPr>
          <w:i/>
          <w:iCs/>
          <w:sz w:val="24"/>
          <w:szCs w:val="28"/>
        </w:rPr>
        <w:t xml:space="preserve">Taču </w:t>
      </w:r>
      <w:r w:rsidRPr="00C6347B">
        <w:rPr>
          <w:b/>
          <w:bCs/>
          <w:i/>
          <w:iCs/>
          <w:sz w:val="24"/>
          <w:szCs w:val="28"/>
        </w:rPr>
        <w:t>ministrs atkal maldina</w:t>
      </w:r>
      <w:r w:rsidRPr="00C6347B">
        <w:rPr>
          <w:i/>
          <w:iCs/>
          <w:sz w:val="24"/>
          <w:szCs w:val="28"/>
        </w:rPr>
        <w:t xml:space="preserve"> – viņa teiktajam par abām pārējām Baltijas valstīm nav nekādu pierādījumu, jo tur šādi dati par zemo cenu pārtikas groza izmaiņām netiek apkopoti. </w:t>
      </w:r>
    </w:p>
    <w:p w14:paraId="128D6EAE" w14:textId="77777777" w:rsidR="00EF640B" w:rsidRDefault="00EF640B" w:rsidP="00EF640B">
      <w:pPr>
        <w:pStyle w:val="ListParagraph"/>
        <w:numPr>
          <w:ilvl w:val="0"/>
          <w:numId w:val="15"/>
        </w:numPr>
        <w:spacing w:after="120" w:line="360" w:lineRule="auto"/>
        <w:jc w:val="both"/>
        <w:rPr>
          <w:i/>
          <w:iCs/>
          <w:sz w:val="24"/>
          <w:szCs w:val="28"/>
        </w:rPr>
      </w:pPr>
      <w:r>
        <w:rPr>
          <w:sz w:val="24"/>
          <w:szCs w:val="28"/>
        </w:rPr>
        <w:lastRenderedPageBreak/>
        <w:t xml:space="preserve">publikāciju noslēdzošajā teikumā: </w:t>
      </w:r>
      <w:r w:rsidRPr="00817259">
        <w:rPr>
          <w:i/>
          <w:iCs/>
          <w:sz w:val="24"/>
          <w:szCs w:val="28"/>
        </w:rPr>
        <w:t xml:space="preserve">Tāpat jāatgādina, ka šī nav pirmā reize, kad </w:t>
      </w:r>
      <w:r w:rsidRPr="00817259">
        <w:rPr>
          <w:b/>
          <w:bCs/>
          <w:i/>
          <w:iCs/>
          <w:sz w:val="24"/>
          <w:szCs w:val="28"/>
        </w:rPr>
        <w:t>ekonomikas ministrs Valainis maldina par valsts iespējām likt pārtikas cenām kristies</w:t>
      </w:r>
      <w:r w:rsidRPr="00817259">
        <w:rPr>
          <w:i/>
          <w:iCs/>
          <w:sz w:val="24"/>
          <w:szCs w:val="28"/>
        </w:rPr>
        <w:t xml:space="preserve"> </w:t>
      </w:r>
      <w:r w:rsidRPr="00817259">
        <w:rPr>
          <w:b/>
          <w:bCs/>
          <w:i/>
          <w:iCs/>
          <w:sz w:val="24"/>
          <w:szCs w:val="28"/>
        </w:rPr>
        <w:t>un paša virzītās politikas it kā labajiem sasniegumiem</w:t>
      </w:r>
      <w:r w:rsidRPr="00817259">
        <w:rPr>
          <w:i/>
          <w:iCs/>
          <w:sz w:val="24"/>
          <w:szCs w:val="28"/>
        </w:rPr>
        <w:t>.  </w:t>
      </w:r>
    </w:p>
    <w:p w14:paraId="56DBD0C4" w14:textId="76CA6D8D" w:rsidR="00EF640B" w:rsidRPr="00343C86" w:rsidRDefault="00EF640B" w:rsidP="00EF640B">
      <w:pPr>
        <w:spacing w:after="160" w:line="360" w:lineRule="auto"/>
        <w:jc w:val="both"/>
        <w:rPr>
          <w:sz w:val="24"/>
          <w:szCs w:val="28"/>
        </w:rPr>
      </w:pPr>
      <w:r w:rsidRPr="00343C86">
        <w:rPr>
          <w:sz w:val="24"/>
          <w:szCs w:val="28"/>
        </w:rPr>
        <w:t xml:space="preserve">Izvērtējot </w:t>
      </w:r>
      <w:r>
        <w:rPr>
          <w:sz w:val="24"/>
          <w:szCs w:val="28"/>
        </w:rPr>
        <w:t>abas satura vienības</w:t>
      </w:r>
      <w:r w:rsidRPr="00343C86">
        <w:rPr>
          <w:sz w:val="24"/>
          <w:szCs w:val="28"/>
        </w:rPr>
        <w:t xml:space="preserve">, konstatējams, ka </w:t>
      </w:r>
      <w:r w:rsidR="00B3476E">
        <w:rPr>
          <w:sz w:val="24"/>
          <w:szCs w:val="28"/>
        </w:rPr>
        <w:t>P</w:t>
      </w:r>
      <w:r>
        <w:rPr>
          <w:sz w:val="24"/>
          <w:szCs w:val="28"/>
        </w:rPr>
        <w:t>ublikācijā</w:t>
      </w:r>
      <w:r w:rsidRPr="00343C86">
        <w:rPr>
          <w:sz w:val="24"/>
          <w:szCs w:val="28"/>
        </w:rPr>
        <w:t xml:space="preserve"> būtiskā apjomā ir pārņemti </w:t>
      </w:r>
      <w:r w:rsidR="00B3476E">
        <w:rPr>
          <w:sz w:val="24"/>
          <w:szCs w:val="28"/>
        </w:rPr>
        <w:t>R</w:t>
      </w:r>
      <w:r>
        <w:rPr>
          <w:sz w:val="24"/>
          <w:szCs w:val="28"/>
        </w:rPr>
        <w:t>akstā izklāstītie</w:t>
      </w:r>
      <w:r w:rsidRPr="00343C86">
        <w:rPr>
          <w:sz w:val="24"/>
          <w:szCs w:val="28"/>
        </w:rPr>
        <w:t xml:space="preserve"> fakti, secinājumi, argumentācijas struktūra un vērtējumi, tos redakcionāli saīsinot un adaptējot </w:t>
      </w:r>
      <w:r w:rsidR="00B3476E">
        <w:rPr>
          <w:sz w:val="24"/>
          <w:szCs w:val="28"/>
        </w:rPr>
        <w:t>viedokļraksta</w:t>
      </w:r>
      <w:r w:rsidRPr="00343C86">
        <w:rPr>
          <w:sz w:val="24"/>
          <w:szCs w:val="28"/>
        </w:rPr>
        <w:t xml:space="preserve"> publikācijas formātam.</w:t>
      </w:r>
      <w:r>
        <w:rPr>
          <w:sz w:val="24"/>
          <w:szCs w:val="28"/>
        </w:rPr>
        <w:t xml:space="preserve"> Tādējādi </w:t>
      </w:r>
      <w:r w:rsidR="00B3476E">
        <w:rPr>
          <w:sz w:val="24"/>
          <w:szCs w:val="28"/>
        </w:rPr>
        <w:t>P</w:t>
      </w:r>
      <w:r>
        <w:rPr>
          <w:sz w:val="24"/>
          <w:szCs w:val="28"/>
        </w:rPr>
        <w:t xml:space="preserve">ublikācija </w:t>
      </w:r>
      <w:r w:rsidRPr="00343C86">
        <w:rPr>
          <w:sz w:val="24"/>
          <w:szCs w:val="28"/>
        </w:rPr>
        <w:t xml:space="preserve">ir uzskatāma par saturiski balstītu atstāstu </w:t>
      </w:r>
      <w:r w:rsidR="00B3476E">
        <w:rPr>
          <w:sz w:val="24"/>
          <w:szCs w:val="28"/>
        </w:rPr>
        <w:t>R</w:t>
      </w:r>
      <w:r>
        <w:rPr>
          <w:sz w:val="24"/>
          <w:szCs w:val="28"/>
        </w:rPr>
        <w:t>akstā izklāstītajiem</w:t>
      </w:r>
      <w:r w:rsidRPr="00343C86">
        <w:rPr>
          <w:sz w:val="24"/>
          <w:szCs w:val="28"/>
        </w:rPr>
        <w:t xml:space="preserve"> secinājumiem, neieviešot būtiski jaunus faktus attiecībā uz galveno jautājumu par pārtikas cenu dinamiku Baltijas valstīs.</w:t>
      </w:r>
    </w:p>
    <w:p w14:paraId="49E4DAF3" w14:textId="7C9E6357" w:rsidR="00EF640B" w:rsidRPr="001664E0" w:rsidRDefault="00EF640B" w:rsidP="00EF640B">
      <w:pPr>
        <w:spacing w:after="160" w:line="360" w:lineRule="auto"/>
        <w:jc w:val="both"/>
        <w:rPr>
          <w:b/>
          <w:bCs/>
          <w:sz w:val="24"/>
          <w:szCs w:val="28"/>
        </w:rPr>
      </w:pPr>
      <w:r w:rsidRPr="001664E0">
        <w:rPr>
          <w:b/>
          <w:bCs/>
          <w:sz w:val="24"/>
          <w:szCs w:val="28"/>
        </w:rPr>
        <w:t>[</w:t>
      </w:r>
      <w:r w:rsidR="00B3476E">
        <w:rPr>
          <w:b/>
          <w:bCs/>
          <w:sz w:val="24"/>
          <w:szCs w:val="28"/>
        </w:rPr>
        <w:t>5</w:t>
      </w:r>
      <w:r w:rsidRPr="001664E0">
        <w:rPr>
          <w:b/>
          <w:bCs/>
          <w:sz w:val="24"/>
          <w:szCs w:val="28"/>
        </w:rPr>
        <w:t xml:space="preserve">] Par redakcionālo lēmumu iekļaut </w:t>
      </w:r>
      <w:r w:rsidR="00B3476E">
        <w:rPr>
          <w:b/>
          <w:bCs/>
          <w:sz w:val="24"/>
          <w:szCs w:val="28"/>
        </w:rPr>
        <w:t>P</w:t>
      </w:r>
      <w:r>
        <w:rPr>
          <w:b/>
          <w:bCs/>
          <w:sz w:val="24"/>
          <w:szCs w:val="28"/>
        </w:rPr>
        <w:t>ublikāciju LSM saturā</w:t>
      </w:r>
      <w:r w:rsidRPr="001664E0">
        <w:rPr>
          <w:b/>
          <w:bCs/>
          <w:sz w:val="24"/>
          <w:szCs w:val="28"/>
        </w:rPr>
        <w:t xml:space="preserve">. </w:t>
      </w:r>
    </w:p>
    <w:p w14:paraId="6BB07DC2" w14:textId="4EE29DC5" w:rsidR="00EF640B" w:rsidRDefault="00EF640B" w:rsidP="00EF640B">
      <w:pPr>
        <w:pStyle w:val="NormalWeb"/>
        <w:spacing w:before="0" w:beforeAutospacing="0" w:after="160" w:afterAutospacing="0" w:line="360" w:lineRule="auto"/>
        <w:jc w:val="both"/>
      </w:pPr>
      <w:r w:rsidRPr="00595A8D">
        <w:rPr>
          <w:bCs/>
        </w:rPr>
        <w:t xml:space="preserve">Re:Baltica ir </w:t>
      </w:r>
      <w:r>
        <w:rPr>
          <w:bCs/>
        </w:rPr>
        <w:t xml:space="preserve">Starptautiskā Faktu pārbaudītāju tīkla </w:t>
      </w:r>
      <w:r w:rsidR="00EE5A05">
        <w:rPr>
          <w:bCs/>
        </w:rPr>
        <w:t>(</w:t>
      </w:r>
      <w:r w:rsidRPr="005F51BB">
        <w:rPr>
          <w:bCs/>
          <w:i/>
          <w:iCs/>
        </w:rPr>
        <w:t>IFCN</w:t>
      </w:r>
      <w:r>
        <w:rPr>
          <w:bCs/>
        </w:rPr>
        <w:t xml:space="preserve"> (</w:t>
      </w:r>
      <w:proofErr w:type="spellStart"/>
      <w:r w:rsidRPr="00BB2CA1">
        <w:rPr>
          <w:i/>
          <w:iCs/>
        </w:rPr>
        <w:t>International</w:t>
      </w:r>
      <w:proofErr w:type="spellEnd"/>
      <w:r w:rsidRPr="00BB2CA1">
        <w:rPr>
          <w:i/>
          <w:iCs/>
        </w:rPr>
        <w:t xml:space="preserve"> </w:t>
      </w:r>
      <w:bookmarkStart w:id="7" w:name="_Hlk216949869"/>
      <w:proofErr w:type="spellStart"/>
      <w:r w:rsidRPr="00BB2CA1">
        <w:rPr>
          <w:i/>
          <w:iCs/>
        </w:rPr>
        <w:t>Fact-Checking</w:t>
      </w:r>
      <w:proofErr w:type="spellEnd"/>
      <w:r w:rsidRPr="00BB2CA1">
        <w:rPr>
          <w:i/>
          <w:iCs/>
        </w:rPr>
        <w:t xml:space="preserve"> </w:t>
      </w:r>
      <w:proofErr w:type="spellStart"/>
      <w:r w:rsidRPr="00BB2CA1">
        <w:rPr>
          <w:i/>
          <w:iCs/>
        </w:rPr>
        <w:t>Network</w:t>
      </w:r>
      <w:bookmarkEnd w:id="7"/>
      <w:proofErr w:type="spellEnd"/>
      <w:r>
        <w:t>)</w:t>
      </w:r>
      <w:r w:rsidR="00EE5A05">
        <w:t>)</w:t>
      </w:r>
      <w:r>
        <w:t xml:space="preserve"> un Eiropas faktu pārbaudes </w:t>
      </w:r>
      <w:r w:rsidR="00EE5A05">
        <w:t xml:space="preserve">standartu </w:t>
      </w:r>
      <w:r>
        <w:t xml:space="preserve">tīkla </w:t>
      </w:r>
      <w:r w:rsidR="00EE5A05">
        <w:t>(</w:t>
      </w:r>
      <w:r w:rsidRPr="005F51BB">
        <w:rPr>
          <w:i/>
          <w:iCs/>
        </w:rPr>
        <w:t>E</w:t>
      </w:r>
      <w:r w:rsidR="00EE5A05">
        <w:rPr>
          <w:i/>
          <w:iCs/>
        </w:rPr>
        <w:t>F</w:t>
      </w:r>
      <w:r w:rsidRPr="005F51BB">
        <w:rPr>
          <w:i/>
          <w:iCs/>
        </w:rPr>
        <w:t>CSN</w:t>
      </w:r>
      <w:r>
        <w:t xml:space="preserve">  (</w:t>
      </w:r>
      <w:proofErr w:type="spellStart"/>
      <w:r>
        <w:rPr>
          <w:i/>
          <w:iCs/>
        </w:rPr>
        <w:t>European</w:t>
      </w:r>
      <w:proofErr w:type="spellEnd"/>
      <w:r>
        <w:rPr>
          <w:i/>
          <w:iCs/>
        </w:rPr>
        <w:t xml:space="preserve"> </w:t>
      </w:r>
      <w:proofErr w:type="spellStart"/>
      <w:r w:rsidRPr="00583AC3">
        <w:rPr>
          <w:i/>
          <w:iCs/>
        </w:rPr>
        <w:t>Fact-Checking</w:t>
      </w:r>
      <w:proofErr w:type="spellEnd"/>
      <w:r w:rsidRPr="00583AC3">
        <w:rPr>
          <w:i/>
          <w:iCs/>
        </w:rPr>
        <w:t xml:space="preserve"> </w:t>
      </w:r>
      <w:proofErr w:type="spellStart"/>
      <w:r>
        <w:rPr>
          <w:i/>
          <w:iCs/>
        </w:rPr>
        <w:t>Standards</w:t>
      </w:r>
      <w:proofErr w:type="spellEnd"/>
      <w:r>
        <w:rPr>
          <w:i/>
          <w:iCs/>
        </w:rPr>
        <w:t xml:space="preserve"> </w:t>
      </w:r>
      <w:proofErr w:type="spellStart"/>
      <w:r w:rsidRPr="00583AC3">
        <w:rPr>
          <w:i/>
          <w:iCs/>
        </w:rPr>
        <w:t>Network</w:t>
      </w:r>
      <w:proofErr w:type="spellEnd"/>
      <w:r>
        <w:t>)</w:t>
      </w:r>
      <w:r w:rsidR="00EE5A05">
        <w:t>)</w:t>
      </w:r>
      <w:r>
        <w:t xml:space="preserve"> biedrs, kas nosaka </w:t>
      </w:r>
      <w:r w:rsidR="00B3476E">
        <w:t>organizācija</w:t>
      </w:r>
      <w:r w:rsidR="00EE5A05">
        <w:t>i</w:t>
      </w:r>
      <w:r w:rsidR="00B3476E">
        <w:t xml:space="preserve"> </w:t>
      </w:r>
      <w:r w:rsidR="00EE5A05">
        <w:t>pienākumu</w:t>
      </w:r>
      <w:r>
        <w:t xml:space="preserve"> savā darbībā ievērot neitralitātes, atklātības, avotu izsekojamības, kļūdu labošanas un citus starptautiskus </w:t>
      </w:r>
      <w:r w:rsidR="00EE5A05">
        <w:t xml:space="preserve">profesionālas žurnālistikas </w:t>
      </w:r>
      <w:r>
        <w:t xml:space="preserve">standartus. </w:t>
      </w:r>
    </w:p>
    <w:p w14:paraId="6CD56160" w14:textId="6D0520F7" w:rsidR="00EF640B" w:rsidRDefault="0085267D" w:rsidP="00EF640B">
      <w:pPr>
        <w:pStyle w:val="NormalWeb"/>
        <w:spacing w:before="0" w:beforeAutospacing="0" w:after="160" w:afterAutospacing="0" w:line="360" w:lineRule="auto"/>
        <w:jc w:val="both"/>
        <w:rPr>
          <w:bCs/>
        </w:rPr>
      </w:pPr>
      <w:r>
        <w:rPr>
          <w:bCs/>
        </w:rPr>
        <w:t xml:space="preserve">Jāņem vērā, ka </w:t>
      </w:r>
      <w:r w:rsidR="00465A30">
        <w:rPr>
          <w:bCs/>
        </w:rPr>
        <w:t xml:space="preserve">rubrika </w:t>
      </w:r>
      <w:r w:rsidR="00EF640B">
        <w:rPr>
          <w:bCs/>
        </w:rPr>
        <w:t xml:space="preserve">“Re:Check” ir ne tikai Re:Baltica faktu pārbaudes sadaļas nosaukums, bet arī LSM </w:t>
      </w:r>
      <w:r w:rsidR="00465A30">
        <w:rPr>
          <w:bCs/>
        </w:rPr>
        <w:t xml:space="preserve">interneta </w:t>
      </w:r>
      <w:r w:rsidR="00EF640B">
        <w:rPr>
          <w:bCs/>
        </w:rPr>
        <w:t xml:space="preserve">ziņu portāla “LSM.lv” regulāra sadaļa, kurā </w:t>
      </w:r>
      <w:r w:rsidR="00465A30">
        <w:rPr>
          <w:bCs/>
        </w:rPr>
        <w:t xml:space="preserve">ir </w:t>
      </w:r>
      <w:r w:rsidR="00EF640B">
        <w:rPr>
          <w:bCs/>
        </w:rPr>
        <w:t xml:space="preserve">pieejami kopš </w:t>
      </w:r>
      <w:r w:rsidR="00FE4F3B" w:rsidRPr="00B03DC8">
        <w:rPr>
          <w:rFonts w:eastAsia="Calibri"/>
        </w:rPr>
        <w:t>202</w:t>
      </w:r>
      <w:r w:rsidR="00FE4F3B">
        <w:rPr>
          <w:rFonts w:eastAsia="Calibri"/>
        </w:rPr>
        <w:t>2</w:t>
      </w:r>
      <w:r w:rsidR="00FE4F3B" w:rsidRPr="00B03DC8">
        <w:rPr>
          <w:rFonts w:eastAsia="Calibri"/>
        </w:rPr>
        <w:t xml:space="preserve">. gada </w:t>
      </w:r>
      <w:r w:rsidR="00EF640B">
        <w:rPr>
          <w:bCs/>
        </w:rPr>
        <w:t>publi</w:t>
      </w:r>
      <w:r w:rsidR="0006013A">
        <w:rPr>
          <w:bCs/>
        </w:rPr>
        <w:t>skotie</w:t>
      </w:r>
      <w:r w:rsidR="00EF640B">
        <w:rPr>
          <w:bCs/>
        </w:rPr>
        <w:t xml:space="preserve"> Re:Baltica faktu pārbaudes projekta </w:t>
      </w:r>
      <w:r w:rsidR="00B3476E">
        <w:rPr>
          <w:bCs/>
        </w:rPr>
        <w:t>“</w:t>
      </w:r>
      <w:r w:rsidR="00EF640B">
        <w:rPr>
          <w:bCs/>
        </w:rPr>
        <w:t>Re:Check</w:t>
      </w:r>
      <w:r w:rsidR="00B3476E">
        <w:rPr>
          <w:bCs/>
        </w:rPr>
        <w:t>”</w:t>
      </w:r>
      <w:r w:rsidR="00EF640B">
        <w:rPr>
          <w:bCs/>
        </w:rPr>
        <w:t xml:space="preserve"> aktuālie izpētes rezultāti (kopskaitā gandrīz 200 publikācijas). </w:t>
      </w:r>
    </w:p>
    <w:p w14:paraId="5105A147" w14:textId="5C63F1D3" w:rsidR="00EF640B" w:rsidRDefault="00EF640B" w:rsidP="00986530">
      <w:pPr>
        <w:pStyle w:val="NormalWeb"/>
        <w:spacing w:before="0" w:beforeAutospacing="0" w:after="120" w:afterAutospacing="0" w:line="360" w:lineRule="auto"/>
        <w:jc w:val="both"/>
        <w:rPr>
          <w:bCs/>
          <w:i/>
          <w:iCs/>
        </w:rPr>
      </w:pPr>
      <w:r>
        <w:t>Kā savulaik ombudu informēja LSM galvenā redaktore Anita Brauna, atbildot uz pieprasījumu ombuda 2025. gada 3. oktobra atzinuma Nr.27/6-3 “</w:t>
      </w:r>
      <w:r w:rsidRPr="00F42071">
        <w:t>Par Baltijas pētnieciskās žurnālistikas centra “Re:Baltica” žurnālistes Evitas Puriņas raksta publicēšanu LSM.lv un veidotā sižeta iekļaušanu Latvijas Radio raidījumā “Labrīt”</w:t>
      </w:r>
      <w:r>
        <w:t>”</w:t>
      </w:r>
      <w:r w:rsidR="005A2602">
        <w:rPr>
          <w:rStyle w:val="FootnoteReference"/>
        </w:rPr>
        <w:footnoteReference w:id="3"/>
      </w:r>
      <w:r w:rsidR="007B5AAA">
        <w:t xml:space="preserve"> </w:t>
      </w:r>
      <w:r w:rsidR="00E25C82">
        <w:t xml:space="preserve">– </w:t>
      </w:r>
      <w:r w:rsidRPr="00A756C1">
        <w:rPr>
          <w:bCs/>
          <w:i/>
          <w:iCs/>
        </w:rPr>
        <w:t xml:space="preserve">Latvijas Sabiedriskais medijs/Latvijas Radio (LSM/LR) sadarbojas ar Baltijas pētnieciskās žurnālistikas centru “Re:Baltica” kā ar neatkarīgu producentu grupu uz līguma pamata. </w:t>
      </w:r>
      <w:r>
        <w:rPr>
          <w:bCs/>
        </w:rPr>
        <w:t xml:space="preserve">[..] </w:t>
      </w:r>
      <w:r w:rsidRPr="00A756C1">
        <w:rPr>
          <w:bCs/>
          <w:i/>
          <w:iCs/>
        </w:rPr>
        <w:t xml:space="preserve">Līgumā „Re:Baltica” apņemas sagatavo sižetus, </w:t>
      </w:r>
      <w:r w:rsidRPr="00080B3E">
        <w:rPr>
          <w:i/>
          <w:iCs/>
        </w:rPr>
        <w:t>nodrošinot to žurnālistisko un tehnisko līmeni atbilstīgi Latvijas Radio prasībām un standartiem</w:t>
      </w:r>
      <w:r w:rsidRPr="00A756C1">
        <w:rPr>
          <w:b/>
          <w:bCs/>
          <w:i/>
          <w:iCs/>
        </w:rPr>
        <w:t xml:space="preserve"> </w:t>
      </w:r>
      <w:r w:rsidRPr="00A756C1">
        <w:rPr>
          <w:bCs/>
          <w:i/>
          <w:iCs/>
        </w:rPr>
        <w:t>un ievērojot Ziņu dienesta koncepciju, sižeta formātu un mērķi, kā arī sižeta satura atbilstību Latvijas Republikas normatīvajiem tiesību aktiem.</w:t>
      </w:r>
      <w:r>
        <w:rPr>
          <w:bCs/>
          <w:i/>
          <w:iCs/>
        </w:rPr>
        <w:t xml:space="preserve"> </w:t>
      </w:r>
      <w:r w:rsidRPr="00A756C1">
        <w:rPr>
          <w:bCs/>
          <w:i/>
          <w:iCs/>
        </w:rPr>
        <w:t xml:space="preserve">„Re:Baltica” arī garantē, ka </w:t>
      </w:r>
      <w:r w:rsidRPr="00080B3E">
        <w:rPr>
          <w:i/>
          <w:iCs/>
        </w:rPr>
        <w:t>sižetos nebūs</w:t>
      </w:r>
      <w:r w:rsidRPr="00A756C1">
        <w:rPr>
          <w:b/>
          <w:bCs/>
          <w:i/>
          <w:iCs/>
        </w:rPr>
        <w:t xml:space="preserve"> </w:t>
      </w:r>
      <w:r w:rsidRPr="00080B3E">
        <w:rPr>
          <w:i/>
          <w:iCs/>
        </w:rPr>
        <w:t>iekļauta slēptā reklāma un aizliegta un/vai maldinoša informācija,</w:t>
      </w:r>
      <w:r w:rsidRPr="00A756C1">
        <w:rPr>
          <w:bCs/>
          <w:i/>
          <w:iCs/>
        </w:rPr>
        <w:t xml:space="preserve"> savukārt LSM/LR patur tiesības nepublicēt (nepārraidīt) „Re:Baltica” veidotos ierakstus, ja tie neatbilst iepriekš uzskaitītajām prasībām un standartiem. Līgumā nav tiešas atsauces uz VSIA “Latvijas Sabiedriskais medijs” </w:t>
      </w:r>
      <w:r w:rsidRPr="00A756C1">
        <w:rPr>
          <w:bCs/>
          <w:i/>
          <w:iCs/>
        </w:rPr>
        <w:lastRenderedPageBreak/>
        <w:t xml:space="preserve">Redakcionālajām vadlīnijām un VSIA “Latvijas Sabiedriskais medijs” Rīcības un ētikas kodeksu, </w:t>
      </w:r>
      <w:r w:rsidRPr="00080B3E">
        <w:rPr>
          <w:bCs/>
          <w:i/>
          <w:iCs/>
        </w:rPr>
        <w:t>jo tā tiesiskais tvērums ir plašāks.</w:t>
      </w:r>
    </w:p>
    <w:p w14:paraId="23DA3966" w14:textId="0D752DF4" w:rsidR="00B3476E" w:rsidRDefault="00B3476E" w:rsidP="00A10539">
      <w:pPr>
        <w:pStyle w:val="NormalWeb"/>
        <w:spacing w:before="0" w:beforeAutospacing="0" w:after="360" w:afterAutospacing="0" w:line="360" w:lineRule="auto"/>
        <w:jc w:val="both"/>
      </w:pPr>
      <w:r>
        <w:rPr>
          <w:lang w:eastAsia="lv-LV"/>
        </w:rPr>
        <w:t>Lai arī kā Publikācijas autori ir</w:t>
      </w:r>
      <w:r w:rsidR="00D5521E">
        <w:rPr>
          <w:lang w:eastAsia="lv-LV"/>
        </w:rPr>
        <w:t xml:space="preserve"> norādīti</w:t>
      </w:r>
      <w:r>
        <w:rPr>
          <w:lang w:eastAsia="lv-LV"/>
        </w:rPr>
        <w:t xml:space="preserve"> </w:t>
      </w:r>
      <w:proofErr w:type="spellStart"/>
      <w:r w:rsidR="00D5521E">
        <w:rPr>
          <w:lang w:eastAsia="lv-LV"/>
        </w:rPr>
        <w:t>Re:Baltica</w:t>
      </w:r>
      <w:proofErr w:type="spellEnd"/>
      <w:r w:rsidR="001F12C0">
        <w:rPr>
          <w:lang w:eastAsia="lv-LV"/>
        </w:rPr>
        <w:t xml:space="preserve"> </w:t>
      </w:r>
      <w:r w:rsidR="00465A30">
        <w:rPr>
          <w:lang w:eastAsia="lv-LV"/>
        </w:rPr>
        <w:t>žurnālisti</w:t>
      </w:r>
      <w:r w:rsidR="00260047">
        <w:rPr>
          <w:lang w:eastAsia="lv-LV"/>
        </w:rPr>
        <w:t xml:space="preserve"> </w:t>
      </w:r>
      <w:r w:rsidRPr="00D82963">
        <w:rPr>
          <w:lang w:eastAsia="lv-LV"/>
        </w:rPr>
        <w:t xml:space="preserve">Evita Puriņa </w:t>
      </w:r>
      <w:r w:rsidRPr="00D82963">
        <w:rPr>
          <w:i/>
          <w:iCs/>
          <w:lang w:eastAsia="lv-LV"/>
        </w:rPr>
        <w:t>("</w:t>
      </w:r>
      <w:proofErr w:type="spellStart"/>
      <w:r w:rsidRPr="00D82963">
        <w:rPr>
          <w:i/>
          <w:iCs/>
          <w:lang w:eastAsia="lv-LV"/>
        </w:rPr>
        <w:t>Re:Check</w:t>
      </w:r>
      <w:proofErr w:type="spellEnd"/>
      <w:r w:rsidRPr="00D82963">
        <w:rPr>
          <w:i/>
          <w:iCs/>
          <w:lang w:eastAsia="lv-LV"/>
        </w:rPr>
        <w:t>" redaktore)</w:t>
      </w:r>
      <w:r w:rsidRPr="00D82963">
        <w:rPr>
          <w:lang w:eastAsia="lv-LV"/>
        </w:rPr>
        <w:t xml:space="preserve">, Annija Petrova </w:t>
      </w:r>
      <w:r w:rsidRPr="00D82963">
        <w:rPr>
          <w:i/>
          <w:iCs/>
          <w:lang w:eastAsia="lv-LV"/>
        </w:rPr>
        <w:t>("Re:Baltica"/"Re:Check")</w:t>
      </w:r>
      <w:r>
        <w:rPr>
          <w:lang w:eastAsia="lv-LV"/>
        </w:rPr>
        <w:t xml:space="preserve"> un</w:t>
      </w:r>
      <w:r w:rsidRPr="00D82963">
        <w:rPr>
          <w:lang w:eastAsia="lv-LV"/>
        </w:rPr>
        <w:t xml:space="preserve"> Ronalds Siliņš</w:t>
      </w:r>
      <w:r>
        <w:rPr>
          <w:lang w:eastAsia="lv-LV"/>
        </w:rPr>
        <w:t xml:space="preserve">, </w:t>
      </w:r>
      <w:r w:rsidRPr="00B03DC8">
        <w:rPr>
          <w:lang w:eastAsia="lv-LV"/>
        </w:rPr>
        <w:t>i</w:t>
      </w:r>
      <w:r w:rsidRPr="00B03DC8">
        <w:t>ekļaujot š</w:t>
      </w:r>
      <w:r>
        <w:t>o</w:t>
      </w:r>
      <w:r w:rsidRPr="00B03DC8">
        <w:t xml:space="preserve"> satura vienīb</w:t>
      </w:r>
      <w:r>
        <w:t>u</w:t>
      </w:r>
      <w:r w:rsidRPr="00B03DC8">
        <w:t xml:space="preserve"> LSM </w:t>
      </w:r>
      <w:r w:rsidR="00465A30">
        <w:t xml:space="preserve">interneta ziņu </w:t>
      </w:r>
      <w:r>
        <w:t xml:space="preserve">portālā “LSM.lv” – </w:t>
      </w:r>
      <w:r w:rsidRPr="00B03DC8">
        <w:t>tā kļūst par LSM satura sastāvdaļ</w:t>
      </w:r>
      <w:r>
        <w:t>u</w:t>
      </w:r>
      <w:r w:rsidRPr="00B03DC8">
        <w:t>, par kur</w:t>
      </w:r>
      <w:r>
        <w:t>as</w:t>
      </w:r>
      <w:r w:rsidRPr="00B03DC8">
        <w:t xml:space="preserve"> atbilstību LSM pašregulējošajiem dokumentiem ir atbildīgi LSM redaktori un galvenais redaktors.</w:t>
      </w:r>
    </w:p>
    <w:p w14:paraId="2F0C57E0" w14:textId="45D67830" w:rsidR="00BD0A88" w:rsidRPr="00B03DC8" w:rsidRDefault="007E3027" w:rsidP="00986530">
      <w:pPr>
        <w:pStyle w:val="NormalWeb"/>
        <w:spacing w:before="0" w:beforeAutospacing="0" w:after="0" w:afterAutospacing="0" w:line="360" w:lineRule="auto"/>
        <w:jc w:val="both"/>
      </w:pPr>
      <w:r w:rsidRPr="00B03DC8">
        <w:t xml:space="preserve"> </w:t>
      </w:r>
      <w:r w:rsidR="00BD0A88" w:rsidRPr="00B03DC8">
        <w:t xml:space="preserve">Izvērtējot konstatēto, Sabiedrisko elektronisko plašsaziņas līdzekļu ombuds </w:t>
      </w:r>
      <w:r w:rsidR="00686AEA" w:rsidRPr="00B03DC8">
        <w:t>Edmunds Apsalons</w:t>
      </w:r>
    </w:p>
    <w:p w14:paraId="07940731" w14:textId="77777777" w:rsidR="00BD0A88" w:rsidRPr="00B03DC8" w:rsidRDefault="00BD0A88" w:rsidP="00E270C9">
      <w:pPr>
        <w:spacing w:after="160" w:line="360" w:lineRule="auto"/>
        <w:jc w:val="center"/>
        <w:rPr>
          <w:rFonts w:cs="Times New Roman"/>
          <w:sz w:val="24"/>
          <w:szCs w:val="24"/>
        </w:rPr>
      </w:pPr>
      <w:r w:rsidRPr="00B03DC8">
        <w:rPr>
          <w:rFonts w:cs="Times New Roman"/>
          <w:b/>
          <w:bCs/>
          <w:sz w:val="24"/>
          <w:szCs w:val="24"/>
        </w:rPr>
        <w:t>secina:</w:t>
      </w:r>
    </w:p>
    <w:p w14:paraId="3E12AF89" w14:textId="796C2280" w:rsidR="00DF3BA5" w:rsidRDefault="003256D7" w:rsidP="00E270C9">
      <w:pPr>
        <w:spacing w:after="120" w:line="360" w:lineRule="auto"/>
        <w:jc w:val="both"/>
        <w:rPr>
          <w:rFonts w:cs="Times New Roman"/>
          <w:b/>
          <w:bCs/>
          <w:sz w:val="24"/>
          <w:szCs w:val="24"/>
        </w:rPr>
      </w:pPr>
      <w:r w:rsidRPr="00923E86">
        <w:rPr>
          <w:rFonts w:cs="Times New Roman"/>
          <w:b/>
          <w:bCs/>
          <w:sz w:val="24"/>
          <w:szCs w:val="24"/>
        </w:rPr>
        <w:t>[</w:t>
      </w:r>
      <w:r w:rsidR="00B3476E">
        <w:rPr>
          <w:rFonts w:cs="Times New Roman"/>
          <w:b/>
          <w:bCs/>
          <w:sz w:val="24"/>
          <w:szCs w:val="24"/>
        </w:rPr>
        <w:t>6</w:t>
      </w:r>
      <w:r w:rsidRPr="00923E86">
        <w:rPr>
          <w:rFonts w:cs="Times New Roman"/>
          <w:b/>
          <w:bCs/>
          <w:sz w:val="24"/>
          <w:szCs w:val="24"/>
        </w:rPr>
        <w:t xml:space="preserve">] </w:t>
      </w:r>
      <w:r w:rsidR="00160532" w:rsidRPr="00923E86">
        <w:rPr>
          <w:rFonts w:cs="Times New Roman"/>
          <w:b/>
          <w:bCs/>
          <w:sz w:val="24"/>
          <w:szCs w:val="24"/>
        </w:rPr>
        <w:t xml:space="preserve">Par </w:t>
      </w:r>
      <w:r w:rsidR="00DD0FE8">
        <w:rPr>
          <w:rFonts w:cs="Times New Roman"/>
          <w:b/>
          <w:bCs/>
          <w:sz w:val="24"/>
          <w:szCs w:val="24"/>
        </w:rPr>
        <w:t>atšķirīgiem naratīviem vienu un to pašu faktu interpretācijās.</w:t>
      </w:r>
      <w:r w:rsidR="00160532" w:rsidRPr="00923E86">
        <w:rPr>
          <w:rFonts w:cs="Times New Roman"/>
          <w:b/>
          <w:bCs/>
          <w:sz w:val="24"/>
          <w:szCs w:val="24"/>
        </w:rPr>
        <w:t xml:space="preserve"> </w:t>
      </w:r>
    </w:p>
    <w:p w14:paraId="0FAF3034" w14:textId="14CECA1B" w:rsidR="00DD0FE8" w:rsidRDefault="00B26F4D" w:rsidP="00E07C4E">
      <w:pPr>
        <w:spacing w:after="120" w:line="360" w:lineRule="auto"/>
        <w:jc w:val="both"/>
        <w:rPr>
          <w:rFonts w:cs="Times New Roman"/>
          <w:sz w:val="24"/>
          <w:szCs w:val="24"/>
        </w:rPr>
      </w:pPr>
      <w:r>
        <w:rPr>
          <w:rFonts w:cs="Times New Roman"/>
          <w:sz w:val="24"/>
          <w:szCs w:val="24"/>
        </w:rPr>
        <w:t>Ombuda vērtējumā</w:t>
      </w:r>
      <w:r w:rsidR="00E20315">
        <w:rPr>
          <w:rFonts w:cs="Times New Roman"/>
          <w:sz w:val="24"/>
          <w:szCs w:val="24"/>
        </w:rPr>
        <w:t xml:space="preserve"> Iesniedzēja un </w:t>
      </w:r>
      <w:r w:rsidR="00DD0FE8">
        <w:rPr>
          <w:rFonts w:cs="Times New Roman"/>
          <w:sz w:val="24"/>
          <w:szCs w:val="24"/>
        </w:rPr>
        <w:t>P</w:t>
      </w:r>
      <w:r w:rsidR="006D7ECC">
        <w:rPr>
          <w:rFonts w:cs="Times New Roman"/>
          <w:sz w:val="24"/>
          <w:szCs w:val="24"/>
        </w:rPr>
        <w:t xml:space="preserve">ublikācijas </w:t>
      </w:r>
      <w:r w:rsidR="00DD0FE8">
        <w:rPr>
          <w:rFonts w:cs="Times New Roman"/>
          <w:sz w:val="24"/>
          <w:szCs w:val="24"/>
        </w:rPr>
        <w:t xml:space="preserve">autoru sniegtās ekonomikas ministra </w:t>
      </w:r>
      <w:r w:rsidR="00435EEC">
        <w:rPr>
          <w:rFonts w:cs="Times New Roman"/>
          <w:sz w:val="24"/>
          <w:szCs w:val="24"/>
        </w:rPr>
        <w:t xml:space="preserve">publisko </w:t>
      </w:r>
      <w:r w:rsidR="00DD0FE8">
        <w:rPr>
          <w:rFonts w:cs="Times New Roman"/>
          <w:sz w:val="24"/>
          <w:szCs w:val="24"/>
        </w:rPr>
        <w:t>paziņojumu atšķirīg</w:t>
      </w:r>
      <w:r w:rsidR="00435EEC">
        <w:rPr>
          <w:rFonts w:cs="Times New Roman"/>
          <w:sz w:val="24"/>
          <w:szCs w:val="24"/>
        </w:rPr>
        <w:t>o</w:t>
      </w:r>
      <w:r w:rsidR="00DD0FE8">
        <w:rPr>
          <w:rFonts w:cs="Times New Roman"/>
          <w:sz w:val="24"/>
          <w:szCs w:val="24"/>
        </w:rPr>
        <w:t xml:space="preserve"> interpretācij</w:t>
      </w:r>
      <w:r w:rsidR="00435EEC">
        <w:rPr>
          <w:rFonts w:cs="Times New Roman"/>
          <w:sz w:val="24"/>
          <w:szCs w:val="24"/>
        </w:rPr>
        <w:t>u</w:t>
      </w:r>
      <w:r w:rsidR="00EE21B0">
        <w:rPr>
          <w:rFonts w:cs="Times New Roman"/>
          <w:sz w:val="24"/>
          <w:szCs w:val="24"/>
        </w:rPr>
        <w:t xml:space="preserve"> pamatā</w:t>
      </w:r>
      <w:r w:rsidR="00DD0FE8">
        <w:rPr>
          <w:rFonts w:cs="Times New Roman"/>
          <w:sz w:val="24"/>
          <w:szCs w:val="24"/>
        </w:rPr>
        <w:t xml:space="preserve"> ir </w:t>
      </w:r>
      <w:r w:rsidR="00271F1D">
        <w:rPr>
          <w:rFonts w:cs="Times New Roman"/>
          <w:sz w:val="24"/>
          <w:szCs w:val="24"/>
        </w:rPr>
        <w:t xml:space="preserve">iesaistīto </w:t>
      </w:r>
      <w:r w:rsidR="00DD0FE8">
        <w:rPr>
          <w:rFonts w:cs="Times New Roman"/>
          <w:sz w:val="24"/>
          <w:szCs w:val="24"/>
        </w:rPr>
        <w:t>pušu atšķirīgā motivācija, kā rezultātā ir izveidojušies divi atšķirīgi stāsti par vienu un to pašu notikumu</w:t>
      </w:r>
      <w:r w:rsidR="00782E1A">
        <w:rPr>
          <w:rFonts w:cs="Times New Roman"/>
          <w:sz w:val="24"/>
          <w:szCs w:val="24"/>
        </w:rPr>
        <w:t xml:space="preserve"> jeb divi atšķirīgi naratīvi, kā tiek vēstīts par</w:t>
      </w:r>
      <w:r w:rsidR="00DD0FE8">
        <w:rPr>
          <w:rFonts w:cs="Times New Roman"/>
          <w:sz w:val="24"/>
          <w:szCs w:val="24"/>
        </w:rPr>
        <w:t xml:space="preserve"> situāciju ar pārtikas produktu cenām valstī</w:t>
      </w:r>
      <w:r w:rsidR="003D4C5D">
        <w:rPr>
          <w:rFonts w:cs="Times New Roman"/>
          <w:sz w:val="24"/>
          <w:szCs w:val="24"/>
        </w:rPr>
        <w:t>,</w:t>
      </w:r>
      <w:r w:rsidR="00DD0FE8">
        <w:rPr>
          <w:rFonts w:cs="Times New Roman"/>
          <w:sz w:val="24"/>
          <w:szCs w:val="24"/>
        </w:rPr>
        <w:t xml:space="preserve"> kopš </w:t>
      </w:r>
      <w:r w:rsidR="000213A7">
        <w:rPr>
          <w:rFonts w:cs="Times New Roman"/>
          <w:sz w:val="24"/>
          <w:szCs w:val="24"/>
        </w:rPr>
        <w:t>M</w:t>
      </w:r>
      <w:r w:rsidR="00DD0FE8">
        <w:rPr>
          <w:rFonts w:cs="Times New Roman"/>
          <w:sz w:val="24"/>
          <w:szCs w:val="24"/>
        </w:rPr>
        <w:t xml:space="preserve">emoranda </w:t>
      </w:r>
      <w:r w:rsidR="00AD71F9">
        <w:rPr>
          <w:rFonts w:cs="Times New Roman"/>
          <w:sz w:val="24"/>
          <w:szCs w:val="24"/>
        </w:rPr>
        <w:t>noslēgšanas</w:t>
      </w:r>
      <w:r w:rsidR="00DD0FE8">
        <w:rPr>
          <w:rFonts w:cs="Times New Roman"/>
          <w:sz w:val="24"/>
          <w:szCs w:val="24"/>
        </w:rPr>
        <w:t xml:space="preserve"> brīža </w:t>
      </w:r>
      <w:r w:rsidR="00272169">
        <w:rPr>
          <w:rFonts w:cs="Times New Roman"/>
          <w:sz w:val="24"/>
          <w:szCs w:val="24"/>
        </w:rPr>
        <w:t xml:space="preserve">2025. gada </w:t>
      </w:r>
      <w:r w:rsidR="00634476">
        <w:rPr>
          <w:rFonts w:cs="Times New Roman"/>
          <w:sz w:val="24"/>
          <w:szCs w:val="24"/>
        </w:rPr>
        <w:t>27. maijā</w:t>
      </w:r>
      <w:r w:rsidR="003D4C5D">
        <w:rPr>
          <w:rFonts w:cs="Times New Roman"/>
          <w:sz w:val="24"/>
          <w:szCs w:val="24"/>
        </w:rPr>
        <w:t>,</w:t>
      </w:r>
      <w:r w:rsidR="00C32187">
        <w:rPr>
          <w:rFonts w:cs="Times New Roman"/>
          <w:sz w:val="24"/>
          <w:szCs w:val="24"/>
        </w:rPr>
        <w:t xml:space="preserve"> un ekonomikas ministra sniegto vērtējumu </w:t>
      </w:r>
      <w:r w:rsidR="000213A7">
        <w:rPr>
          <w:rFonts w:cs="Times New Roman"/>
          <w:sz w:val="24"/>
          <w:szCs w:val="24"/>
        </w:rPr>
        <w:t>sasniegtajiem rezultātiem</w:t>
      </w:r>
      <w:r w:rsidR="00DD0FE8">
        <w:rPr>
          <w:rFonts w:cs="Times New Roman"/>
          <w:sz w:val="24"/>
          <w:szCs w:val="24"/>
        </w:rPr>
        <w:t>.</w:t>
      </w:r>
    </w:p>
    <w:p w14:paraId="6FA2FF10" w14:textId="5294F2AE" w:rsidR="00DD0FE8" w:rsidRDefault="00DD0FE8" w:rsidP="00E07C4E">
      <w:pPr>
        <w:spacing w:after="120" w:line="360" w:lineRule="auto"/>
        <w:jc w:val="both"/>
        <w:rPr>
          <w:rFonts w:cs="Times New Roman"/>
          <w:sz w:val="24"/>
          <w:szCs w:val="24"/>
        </w:rPr>
      </w:pPr>
      <w:r>
        <w:rPr>
          <w:rFonts w:cs="Times New Roman"/>
          <w:sz w:val="24"/>
          <w:szCs w:val="24"/>
        </w:rPr>
        <w:t xml:space="preserve">Ekonomikas ministra </w:t>
      </w:r>
      <w:r w:rsidR="000213A7">
        <w:rPr>
          <w:rFonts w:cs="Times New Roman"/>
          <w:sz w:val="24"/>
          <w:szCs w:val="24"/>
        </w:rPr>
        <w:t xml:space="preserve">publisko </w:t>
      </w:r>
      <w:r w:rsidR="00C32187">
        <w:rPr>
          <w:rFonts w:cs="Times New Roman"/>
          <w:sz w:val="24"/>
          <w:szCs w:val="24"/>
        </w:rPr>
        <w:t xml:space="preserve">paziņojumu </w:t>
      </w:r>
      <w:r>
        <w:rPr>
          <w:rFonts w:cs="Times New Roman"/>
          <w:sz w:val="24"/>
          <w:szCs w:val="24"/>
        </w:rPr>
        <w:t xml:space="preserve">nodoms ir </w:t>
      </w:r>
      <w:r w:rsidR="0009571A">
        <w:rPr>
          <w:rFonts w:cs="Times New Roman"/>
          <w:sz w:val="24"/>
          <w:szCs w:val="24"/>
        </w:rPr>
        <w:t xml:space="preserve">parādīt </w:t>
      </w:r>
      <w:r>
        <w:rPr>
          <w:rFonts w:cs="Times New Roman"/>
          <w:sz w:val="24"/>
          <w:szCs w:val="24"/>
        </w:rPr>
        <w:t xml:space="preserve">sabiedrībai, ka Memoranda noslēgšana bija jēgpilna darbība un ka ir fiksējami pirmie pozitīvie rezultāti </w:t>
      </w:r>
      <w:r w:rsidR="00B05829">
        <w:rPr>
          <w:rFonts w:cs="Times New Roman"/>
          <w:sz w:val="24"/>
          <w:szCs w:val="24"/>
        </w:rPr>
        <w:t>tā parakstīšanai</w:t>
      </w:r>
      <w:r>
        <w:rPr>
          <w:rFonts w:cs="Times New Roman"/>
          <w:sz w:val="24"/>
          <w:szCs w:val="24"/>
        </w:rPr>
        <w:t xml:space="preserve">, proti, ka </w:t>
      </w:r>
      <w:r w:rsidR="00634476">
        <w:rPr>
          <w:rFonts w:cs="Times New Roman"/>
          <w:sz w:val="24"/>
          <w:szCs w:val="24"/>
        </w:rPr>
        <w:t>Memorand</w:t>
      </w:r>
      <w:r w:rsidR="005A2C90">
        <w:rPr>
          <w:rFonts w:cs="Times New Roman"/>
          <w:sz w:val="24"/>
          <w:szCs w:val="24"/>
        </w:rPr>
        <w:t>a</w:t>
      </w:r>
      <w:r>
        <w:rPr>
          <w:rFonts w:cs="Times New Roman"/>
          <w:sz w:val="24"/>
          <w:szCs w:val="24"/>
        </w:rPr>
        <w:t>m ir</w:t>
      </w:r>
      <w:r w:rsidR="00A76C24">
        <w:rPr>
          <w:rFonts w:cs="Times New Roman"/>
          <w:sz w:val="24"/>
          <w:szCs w:val="24"/>
        </w:rPr>
        <w:t xml:space="preserve"> </w:t>
      </w:r>
      <w:r w:rsidR="002030A3">
        <w:rPr>
          <w:rFonts w:cs="Times New Roman"/>
          <w:sz w:val="24"/>
          <w:szCs w:val="24"/>
        </w:rPr>
        <w:t>labvēlīg</w:t>
      </w:r>
      <w:r>
        <w:rPr>
          <w:rFonts w:cs="Times New Roman"/>
          <w:sz w:val="24"/>
          <w:szCs w:val="24"/>
        </w:rPr>
        <w:t>a</w:t>
      </w:r>
      <w:r w:rsidR="002030A3">
        <w:rPr>
          <w:rFonts w:cs="Times New Roman"/>
          <w:sz w:val="24"/>
          <w:szCs w:val="24"/>
        </w:rPr>
        <w:t xml:space="preserve"> </w:t>
      </w:r>
      <w:r w:rsidR="00A76C24">
        <w:rPr>
          <w:rFonts w:cs="Times New Roman"/>
          <w:sz w:val="24"/>
          <w:szCs w:val="24"/>
        </w:rPr>
        <w:t>ietekm</w:t>
      </w:r>
      <w:r>
        <w:rPr>
          <w:rFonts w:cs="Times New Roman"/>
          <w:sz w:val="24"/>
          <w:szCs w:val="24"/>
        </w:rPr>
        <w:t>e</w:t>
      </w:r>
      <w:r w:rsidR="005A2C90">
        <w:rPr>
          <w:rFonts w:cs="Times New Roman"/>
          <w:sz w:val="24"/>
          <w:szCs w:val="24"/>
        </w:rPr>
        <w:t xml:space="preserve"> uz </w:t>
      </w:r>
      <w:r w:rsidR="00A76C24">
        <w:rPr>
          <w:rFonts w:cs="Times New Roman"/>
          <w:sz w:val="24"/>
          <w:szCs w:val="24"/>
        </w:rPr>
        <w:t>pārtikas preču cen</w:t>
      </w:r>
      <w:r w:rsidR="005A2C90">
        <w:rPr>
          <w:rFonts w:cs="Times New Roman"/>
          <w:sz w:val="24"/>
          <w:szCs w:val="24"/>
        </w:rPr>
        <w:t>ām</w:t>
      </w:r>
      <w:r w:rsidR="00A76C24">
        <w:rPr>
          <w:rFonts w:cs="Times New Roman"/>
          <w:sz w:val="24"/>
          <w:szCs w:val="24"/>
        </w:rPr>
        <w:t xml:space="preserve"> Latvijā</w:t>
      </w:r>
      <w:r w:rsidR="007E652C">
        <w:rPr>
          <w:rFonts w:cs="Times New Roman"/>
          <w:sz w:val="24"/>
          <w:szCs w:val="24"/>
        </w:rPr>
        <w:t xml:space="preserve">. </w:t>
      </w:r>
      <w:r w:rsidR="0009571A">
        <w:rPr>
          <w:rFonts w:cs="Times New Roman"/>
          <w:sz w:val="24"/>
          <w:szCs w:val="24"/>
        </w:rPr>
        <w:t xml:space="preserve">Šāds nodoms ir pilnīgi leģitīms un atbilst politiskajā vidē pastāvošās stratēģiskās komunikācijas </w:t>
      </w:r>
      <w:r w:rsidR="002A57AB">
        <w:rPr>
          <w:rFonts w:cs="Times New Roman"/>
          <w:sz w:val="24"/>
          <w:szCs w:val="24"/>
        </w:rPr>
        <w:t xml:space="preserve">principiem. </w:t>
      </w:r>
    </w:p>
    <w:p w14:paraId="6B7C4EB5" w14:textId="097C4E05" w:rsidR="00126B08" w:rsidRDefault="002A57AB" w:rsidP="00E07C4E">
      <w:pPr>
        <w:spacing w:after="120" w:line="360" w:lineRule="auto"/>
        <w:jc w:val="both"/>
        <w:rPr>
          <w:rFonts w:cs="Times New Roman"/>
          <w:sz w:val="24"/>
          <w:szCs w:val="24"/>
        </w:rPr>
      </w:pPr>
      <w:r>
        <w:rPr>
          <w:rFonts w:cs="Times New Roman"/>
          <w:sz w:val="24"/>
          <w:szCs w:val="24"/>
        </w:rPr>
        <w:t>Lai realizētu šādu nodomu</w:t>
      </w:r>
      <w:r w:rsidR="00DD1FCE">
        <w:rPr>
          <w:rFonts w:cs="Times New Roman"/>
          <w:sz w:val="24"/>
          <w:szCs w:val="24"/>
        </w:rPr>
        <w:t>,</w:t>
      </w:r>
      <w:r w:rsidR="00DD0FE8">
        <w:rPr>
          <w:rFonts w:cs="Times New Roman"/>
          <w:sz w:val="24"/>
          <w:szCs w:val="24"/>
        </w:rPr>
        <w:t xml:space="preserve"> ir nepieciešami </w:t>
      </w:r>
      <w:r w:rsidR="00126B08">
        <w:rPr>
          <w:rFonts w:cs="Times New Roman"/>
          <w:sz w:val="24"/>
          <w:szCs w:val="24"/>
        </w:rPr>
        <w:t xml:space="preserve">1) </w:t>
      </w:r>
      <w:r w:rsidR="00DD0FE8">
        <w:rPr>
          <w:rFonts w:cs="Times New Roman"/>
          <w:sz w:val="24"/>
          <w:szCs w:val="24"/>
        </w:rPr>
        <w:t xml:space="preserve">progresu apstiprinoši dati, kā arī </w:t>
      </w:r>
      <w:r w:rsidR="00126B08">
        <w:rPr>
          <w:rFonts w:cs="Times New Roman"/>
          <w:sz w:val="24"/>
          <w:szCs w:val="24"/>
        </w:rPr>
        <w:t xml:space="preserve">2) </w:t>
      </w:r>
      <w:r w:rsidR="00DD0FE8">
        <w:rPr>
          <w:rFonts w:cs="Times New Roman"/>
          <w:sz w:val="24"/>
          <w:szCs w:val="24"/>
        </w:rPr>
        <w:t xml:space="preserve">iespēja pierādīt, ka pozitīvais rezultāts ir </w:t>
      </w:r>
      <w:r w:rsidR="00126B08">
        <w:rPr>
          <w:rFonts w:cs="Times New Roman"/>
          <w:sz w:val="24"/>
          <w:szCs w:val="24"/>
        </w:rPr>
        <w:t xml:space="preserve">tiešas </w:t>
      </w:r>
      <w:r w:rsidR="00DD0FE8">
        <w:rPr>
          <w:rFonts w:cs="Times New Roman"/>
          <w:sz w:val="24"/>
          <w:szCs w:val="24"/>
        </w:rPr>
        <w:t>Memoranda</w:t>
      </w:r>
      <w:r w:rsidR="00B05829" w:rsidRPr="00B05829">
        <w:rPr>
          <w:rFonts w:cs="Times New Roman"/>
          <w:sz w:val="24"/>
          <w:szCs w:val="24"/>
        </w:rPr>
        <w:t xml:space="preserve"> </w:t>
      </w:r>
      <w:r w:rsidR="00B05829">
        <w:rPr>
          <w:rFonts w:cs="Times New Roman"/>
          <w:sz w:val="24"/>
          <w:szCs w:val="24"/>
        </w:rPr>
        <w:t>nodoma īstenošanas sekas</w:t>
      </w:r>
      <w:r w:rsidR="00DD0FE8">
        <w:rPr>
          <w:rFonts w:cs="Times New Roman"/>
          <w:sz w:val="24"/>
          <w:szCs w:val="24"/>
        </w:rPr>
        <w:t>, c</w:t>
      </w:r>
      <w:r w:rsidR="00DA3633">
        <w:rPr>
          <w:rFonts w:cs="Times New Roman"/>
          <w:sz w:val="24"/>
          <w:szCs w:val="24"/>
        </w:rPr>
        <w:t xml:space="preserve">itiem vārdiem sakot, </w:t>
      </w:r>
      <w:r w:rsidR="00DD0FE8">
        <w:rPr>
          <w:rFonts w:cs="Times New Roman"/>
          <w:sz w:val="24"/>
          <w:szCs w:val="24"/>
        </w:rPr>
        <w:t xml:space="preserve">ka pastāv </w:t>
      </w:r>
      <w:r w:rsidR="00410C26">
        <w:rPr>
          <w:rFonts w:cs="Times New Roman"/>
          <w:sz w:val="24"/>
          <w:szCs w:val="24"/>
        </w:rPr>
        <w:t>viennozīmīg</w:t>
      </w:r>
      <w:r w:rsidR="00DD0FE8">
        <w:rPr>
          <w:rFonts w:cs="Times New Roman"/>
          <w:sz w:val="24"/>
          <w:szCs w:val="24"/>
        </w:rPr>
        <w:t>a</w:t>
      </w:r>
      <w:r w:rsidR="00DA3633">
        <w:rPr>
          <w:rFonts w:cs="Times New Roman"/>
          <w:sz w:val="24"/>
          <w:szCs w:val="24"/>
        </w:rPr>
        <w:t>, mono</w:t>
      </w:r>
      <w:r w:rsidR="00E56344">
        <w:rPr>
          <w:rFonts w:cs="Times New Roman"/>
          <w:sz w:val="24"/>
          <w:szCs w:val="24"/>
        </w:rPr>
        <w:t>-</w:t>
      </w:r>
      <w:r w:rsidR="00DA3633">
        <w:rPr>
          <w:rFonts w:cs="Times New Roman"/>
          <w:sz w:val="24"/>
          <w:szCs w:val="24"/>
        </w:rPr>
        <w:t>kauzāl</w:t>
      </w:r>
      <w:r w:rsidR="00DD0FE8">
        <w:rPr>
          <w:rFonts w:cs="Times New Roman"/>
          <w:sz w:val="24"/>
          <w:szCs w:val="24"/>
        </w:rPr>
        <w:t>a</w:t>
      </w:r>
      <w:r w:rsidR="00DA3633">
        <w:rPr>
          <w:rFonts w:cs="Times New Roman"/>
          <w:sz w:val="24"/>
          <w:szCs w:val="24"/>
        </w:rPr>
        <w:t xml:space="preserve"> </w:t>
      </w:r>
      <w:r w:rsidR="00D26B08">
        <w:rPr>
          <w:rFonts w:cs="Times New Roman"/>
          <w:sz w:val="24"/>
          <w:szCs w:val="24"/>
        </w:rPr>
        <w:t>s</w:t>
      </w:r>
      <w:r w:rsidR="00FB03E1">
        <w:rPr>
          <w:rFonts w:cs="Times New Roman"/>
          <w:sz w:val="24"/>
          <w:szCs w:val="24"/>
        </w:rPr>
        <w:t>aistīb</w:t>
      </w:r>
      <w:r w:rsidR="00DD0FE8">
        <w:rPr>
          <w:rFonts w:cs="Times New Roman"/>
          <w:sz w:val="24"/>
          <w:szCs w:val="24"/>
        </w:rPr>
        <w:t>a</w:t>
      </w:r>
      <w:r w:rsidR="00D26B08">
        <w:rPr>
          <w:rFonts w:cs="Times New Roman"/>
          <w:sz w:val="24"/>
          <w:szCs w:val="24"/>
        </w:rPr>
        <w:t xml:space="preserve"> starp </w:t>
      </w:r>
      <w:r w:rsidR="00A21F88">
        <w:rPr>
          <w:rFonts w:cs="Times New Roman"/>
          <w:sz w:val="24"/>
          <w:szCs w:val="24"/>
        </w:rPr>
        <w:t xml:space="preserve">Memorandā izteikto </w:t>
      </w:r>
      <w:r w:rsidR="00D26B08">
        <w:rPr>
          <w:rFonts w:cs="Times New Roman"/>
          <w:sz w:val="24"/>
          <w:szCs w:val="24"/>
        </w:rPr>
        <w:t xml:space="preserve">labo gribu </w:t>
      </w:r>
      <w:r w:rsidR="005F7315">
        <w:rPr>
          <w:rFonts w:cs="Times New Roman"/>
          <w:sz w:val="24"/>
          <w:szCs w:val="24"/>
        </w:rPr>
        <w:t>veicināt pamata pārtikas preču pieejamību Latvijas iedzīvotājiem</w:t>
      </w:r>
      <w:r w:rsidR="00D26B08">
        <w:rPr>
          <w:rFonts w:cs="Times New Roman"/>
          <w:sz w:val="24"/>
          <w:szCs w:val="24"/>
        </w:rPr>
        <w:t xml:space="preserve"> un </w:t>
      </w:r>
      <w:r w:rsidR="00B05829">
        <w:rPr>
          <w:rFonts w:cs="Times New Roman"/>
          <w:sz w:val="24"/>
          <w:szCs w:val="24"/>
        </w:rPr>
        <w:t>faktisko</w:t>
      </w:r>
      <w:r w:rsidR="00600928">
        <w:rPr>
          <w:rFonts w:cs="Times New Roman"/>
          <w:sz w:val="24"/>
          <w:szCs w:val="24"/>
        </w:rPr>
        <w:t xml:space="preserve"> situāciju ar pārtikas cenām</w:t>
      </w:r>
      <w:r w:rsidR="002F1385">
        <w:rPr>
          <w:rFonts w:cs="Times New Roman"/>
          <w:sz w:val="24"/>
          <w:szCs w:val="24"/>
        </w:rPr>
        <w:t xml:space="preserve"> mazumtirdzniecībā</w:t>
      </w:r>
      <w:r w:rsidR="00EE53B6">
        <w:rPr>
          <w:rFonts w:cs="Times New Roman"/>
          <w:sz w:val="24"/>
          <w:szCs w:val="24"/>
        </w:rPr>
        <w:t>.</w:t>
      </w:r>
      <w:r w:rsidR="00126B08">
        <w:rPr>
          <w:rFonts w:cs="Times New Roman"/>
          <w:sz w:val="24"/>
          <w:szCs w:val="24"/>
        </w:rPr>
        <w:t xml:space="preserve"> </w:t>
      </w:r>
    </w:p>
    <w:p w14:paraId="04A61AB1" w14:textId="5B3B7952" w:rsidR="00126B08" w:rsidRDefault="00126B08" w:rsidP="00126B08">
      <w:pPr>
        <w:spacing w:after="120" w:line="360" w:lineRule="auto"/>
        <w:jc w:val="both"/>
        <w:rPr>
          <w:rFonts w:cs="Times New Roman"/>
          <w:sz w:val="24"/>
          <w:szCs w:val="28"/>
        </w:rPr>
      </w:pPr>
      <w:r>
        <w:rPr>
          <w:rFonts w:cs="Times New Roman"/>
          <w:sz w:val="24"/>
          <w:szCs w:val="24"/>
        </w:rPr>
        <w:t xml:space="preserve">Pirmā uzdevuma izpildei noder Centrālās statistikas pārvaldes eksperimentāli apkopotie dati, kas uzrāda 0,8% deflāciju tajā zemo cenu pārtikas produktu grozā, kas </w:t>
      </w:r>
      <w:r w:rsidR="00B05829">
        <w:rPr>
          <w:rFonts w:cs="Times New Roman"/>
          <w:sz w:val="24"/>
          <w:szCs w:val="24"/>
        </w:rPr>
        <w:t>ietverts</w:t>
      </w:r>
      <w:r>
        <w:rPr>
          <w:rFonts w:cs="Times New Roman"/>
          <w:sz w:val="24"/>
          <w:szCs w:val="24"/>
        </w:rPr>
        <w:t xml:space="preserve"> Memorandā (53 produktu veidi 10 produktu kategorijās). </w:t>
      </w:r>
      <w:r w:rsidRPr="00126B08">
        <w:rPr>
          <w:rFonts w:cs="Times New Roman"/>
          <w:sz w:val="24"/>
          <w:szCs w:val="28"/>
        </w:rPr>
        <w:t>Kā jau iepriekš tika konstatēts, fakt</w:t>
      </w:r>
      <w:r>
        <w:rPr>
          <w:rFonts w:cs="Times New Roman"/>
          <w:sz w:val="24"/>
          <w:szCs w:val="28"/>
        </w:rPr>
        <w:t>s</w:t>
      </w:r>
      <w:r w:rsidRPr="00126B08">
        <w:rPr>
          <w:rFonts w:cs="Times New Roman"/>
          <w:sz w:val="24"/>
          <w:szCs w:val="28"/>
        </w:rPr>
        <w:t>, ka</w:t>
      </w:r>
      <w:r w:rsidR="007D4DC3">
        <w:rPr>
          <w:rFonts w:cs="Times New Roman"/>
          <w:sz w:val="24"/>
          <w:szCs w:val="28"/>
        </w:rPr>
        <w:t>,</w:t>
      </w:r>
      <w:r w:rsidRPr="00126B08">
        <w:rPr>
          <w:rFonts w:cs="Times New Roman"/>
          <w:sz w:val="24"/>
          <w:szCs w:val="28"/>
        </w:rPr>
        <w:t xml:space="preserve"> kopš Memoranda </w:t>
      </w:r>
      <w:r w:rsidR="00AD71F9">
        <w:rPr>
          <w:rFonts w:cs="Times New Roman"/>
          <w:sz w:val="24"/>
          <w:szCs w:val="28"/>
        </w:rPr>
        <w:t>noslēgšanas</w:t>
      </w:r>
      <w:r w:rsidRPr="00126B08">
        <w:rPr>
          <w:rFonts w:cs="Times New Roman"/>
          <w:sz w:val="24"/>
          <w:szCs w:val="28"/>
        </w:rPr>
        <w:t xml:space="preserve"> brīža ir fiksējams cenu samazinājum</w:t>
      </w:r>
      <w:r w:rsidR="00A163B7">
        <w:rPr>
          <w:rFonts w:cs="Times New Roman"/>
          <w:sz w:val="24"/>
          <w:szCs w:val="28"/>
        </w:rPr>
        <w:t>s</w:t>
      </w:r>
      <w:r w:rsidRPr="00126B08">
        <w:rPr>
          <w:rFonts w:cs="Times New Roman"/>
          <w:sz w:val="24"/>
          <w:szCs w:val="28"/>
        </w:rPr>
        <w:t xml:space="preserve"> zemo cenu grozā 0,8% apmērā</w:t>
      </w:r>
      <w:r w:rsidR="00A163B7">
        <w:rPr>
          <w:rFonts w:cs="Times New Roman"/>
          <w:sz w:val="24"/>
          <w:szCs w:val="28"/>
        </w:rPr>
        <w:t>,</w:t>
      </w:r>
      <w:r>
        <w:rPr>
          <w:rFonts w:cs="Times New Roman"/>
          <w:sz w:val="24"/>
          <w:szCs w:val="28"/>
        </w:rPr>
        <w:t xml:space="preserve"> </w:t>
      </w:r>
      <w:r w:rsidR="00DD1FCE">
        <w:rPr>
          <w:rFonts w:cs="Times New Roman"/>
          <w:sz w:val="24"/>
          <w:szCs w:val="28"/>
        </w:rPr>
        <w:t xml:space="preserve">arī </w:t>
      </w:r>
      <w:r>
        <w:rPr>
          <w:rFonts w:cs="Times New Roman"/>
          <w:sz w:val="24"/>
          <w:szCs w:val="28"/>
        </w:rPr>
        <w:t>Publikācijā netiek apstrīdēts</w:t>
      </w:r>
      <w:r w:rsidRPr="00126B08">
        <w:rPr>
          <w:rFonts w:cs="Times New Roman"/>
          <w:sz w:val="24"/>
          <w:szCs w:val="28"/>
        </w:rPr>
        <w:t>. Tādējādi</w:t>
      </w:r>
      <w:r>
        <w:rPr>
          <w:rFonts w:cs="Times New Roman"/>
          <w:sz w:val="24"/>
          <w:szCs w:val="28"/>
        </w:rPr>
        <w:t xml:space="preserve"> var secināt, ka saistībā ar to ir vismaz kaut kas, par ko abi </w:t>
      </w:r>
      <w:r w:rsidR="00DD1FCE">
        <w:rPr>
          <w:rFonts w:cs="Times New Roman"/>
          <w:sz w:val="24"/>
          <w:szCs w:val="28"/>
        </w:rPr>
        <w:t xml:space="preserve">atšķirīgie </w:t>
      </w:r>
      <w:r>
        <w:rPr>
          <w:rFonts w:cs="Times New Roman"/>
          <w:sz w:val="24"/>
          <w:szCs w:val="28"/>
        </w:rPr>
        <w:t xml:space="preserve">stāsti </w:t>
      </w:r>
      <w:r w:rsidR="00DD1FCE">
        <w:rPr>
          <w:rFonts w:cs="Times New Roman"/>
          <w:sz w:val="24"/>
          <w:szCs w:val="28"/>
        </w:rPr>
        <w:t>faktu pasniegšanas līmenī</w:t>
      </w:r>
      <w:r w:rsidRPr="00126B08">
        <w:rPr>
          <w:rFonts w:cs="Times New Roman"/>
          <w:sz w:val="24"/>
          <w:szCs w:val="28"/>
        </w:rPr>
        <w:t xml:space="preserve"> </w:t>
      </w:r>
      <w:r>
        <w:rPr>
          <w:rFonts w:cs="Times New Roman"/>
          <w:sz w:val="24"/>
          <w:szCs w:val="28"/>
        </w:rPr>
        <w:t>vēsta vienādi, un šajā nozīmē ir informatīvi koherenti</w:t>
      </w:r>
      <w:r w:rsidRPr="00126B08">
        <w:rPr>
          <w:rFonts w:cs="Times New Roman"/>
          <w:sz w:val="24"/>
          <w:szCs w:val="28"/>
        </w:rPr>
        <w:t xml:space="preserve">. </w:t>
      </w:r>
      <w:r w:rsidR="003F095D">
        <w:rPr>
          <w:rFonts w:cs="Times New Roman"/>
          <w:sz w:val="24"/>
          <w:szCs w:val="28"/>
        </w:rPr>
        <w:t xml:space="preserve">0,8% cenu kritums, protams, nav tas 20% cenu samazinājums, par kuru tika runāts Memoranda </w:t>
      </w:r>
      <w:r w:rsidR="00AD71F9">
        <w:rPr>
          <w:rFonts w:cs="Times New Roman"/>
          <w:sz w:val="24"/>
          <w:szCs w:val="28"/>
        </w:rPr>
        <w:t>noslēgšanas</w:t>
      </w:r>
      <w:r w:rsidR="003F095D">
        <w:rPr>
          <w:rFonts w:cs="Times New Roman"/>
          <w:sz w:val="24"/>
          <w:szCs w:val="28"/>
        </w:rPr>
        <w:t xml:space="preserve"> laikā (skat. LSM raksts 1), un </w:t>
      </w:r>
      <w:r w:rsidR="002577E8">
        <w:rPr>
          <w:rFonts w:cs="Times New Roman"/>
          <w:sz w:val="24"/>
          <w:szCs w:val="28"/>
        </w:rPr>
        <w:t xml:space="preserve">par </w:t>
      </w:r>
      <w:r w:rsidR="003F095D">
        <w:rPr>
          <w:rFonts w:cs="Times New Roman"/>
          <w:sz w:val="24"/>
          <w:szCs w:val="28"/>
        </w:rPr>
        <w:t xml:space="preserve">kuru pie izdevības ekonomikas ministram atgādina </w:t>
      </w:r>
      <w:r w:rsidR="003F095D">
        <w:rPr>
          <w:rFonts w:cs="Times New Roman"/>
          <w:sz w:val="24"/>
          <w:szCs w:val="28"/>
        </w:rPr>
        <w:lastRenderedPageBreak/>
        <w:t xml:space="preserve">žurnālisti (skat. TV3 sižets), tomēr tas ir vairāk kā nekas, lai arī šie sasniegumi ir tikai vienā, atsevišķi ņemtā preču grupā (zemo cenu pārtikas grozā). </w:t>
      </w:r>
    </w:p>
    <w:p w14:paraId="4B4C6BEA" w14:textId="49A96C22" w:rsidR="00D50C57" w:rsidRDefault="003F095D" w:rsidP="00E07C4E">
      <w:pPr>
        <w:spacing w:after="120" w:line="360" w:lineRule="auto"/>
        <w:jc w:val="both"/>
        <w:rPr>
          <w:rFonts w:cs="Times New Roman"/>
          <w:sz w:val="24"/>
          <w:szCs w:val="24"/>
        </w:rPr>
      </w:pPr>
      <w:r>
        <w:rPr>
          <w:rFonts w:cs="Times New Roman"/>
          <w:sz w:val="24"/>
          <w:szCs w:val="28"/>
        </w:rPr>
        <w:t>Šajā brīdī nozīmi iegūst iespēja eksakti pierādīt, ka pozitīvie rezultāti nav nejauši, ka pastāv stingra kauzāla (</w:t>
      </w:r>
      <w:r w:rsidR="00E043A7">
        <w:rPr>
          <w:rFonts w:cs="Times New Roman"/>
          <w:sz w:val="24"/>
          <w:szCs w:val="24"/>
        </w:rPr>
        <w:t>cēloņ</w:t>
      </w:r>
      <w:r w:rsidR="00EE53B6">
        <w:rPr>
          <w:rFonts w:cs="Times New Roman"/>
          <w:sz w:val="24"/>
          <w:szCs w:val="24"/>
        </w:rPr>
        <w:t>-</w:t>
      </w:r>
      <w:r w:rsidR="00E043A7">
        <w:rPr>
          <w:rFonts w:cs="Times New Roman"/>
          <w:sz w:val="24"/>
          <w:szCs w:val="24"/>
        </w:rPr>
        <w:t>seku</w:t>
      </w:r>
      <w:r>
        <w:rPr>
          <w:rFonts w:cs="Times New Roman"/>
          <w:sz w:val="24"/>
          <w:szCs w:val="24"/>
        </w:rPr>
        <w:t>)</w:t>
      </w:r>
      <w:r w:rsidR="00E043A7">
        <w:rPr>
          <w:rFonts w:cs="Times New Roman"/>
          <w:sz w:val="24"/>
          <w:szCs w:val="24"/>
        </w:rPr>
        <w:t xml:space="preserve"> sakarība </w:t>
      </w:r>
      <w:r>
        <w:rPr>
          <w:rFonts w:cs="Times New Roman"/>
          <w:sz w:val="24"/>
          <w:szCs w:val="24"/>
        </w:rPr>
        <w:t>starp</w:t>
      </w:r>
      <w:r w:rsidR="00E043A7">
        <w:rPr>
          <w:rFonts w:cs="Times New Roman"/>
          <w:sz w:val="24"/>
          <w:szCs w:val="24"/>
        </w:rPr>
        <w:t xml:space="preserve"> </w:t>
      </w:r>
      <w:r w:rsidR="00F045C7">
        <w:rPr>
          <w:rFonts w:cs="Times New Roman"/>
          <w:sz w:val="24"/>
          <w:szCs w:val="24"/>
        </w:rPr>
        <w:t>Memorand</w:t>
      </w:r>
      <w:r>
        <w:rPr>
          <w:rFonts w:cs="Times New Roman"/>
          <w:sz w:val="24"/>
          <w:szCs w:val="24"/>
        </w:rPr>
        <w:t xml:space="preserve">u un </w:t>
      </w:r>
      <w:r w:rsidR="00D50C57">
        <w:rPr>
          <w:rFonts w:cs="Times New Roman"/>
          <w:sz w:val="24"/>
          <w:szCs w:val="24"/>
        </w:rPr>
        <w:t xml:space="preserve">fiksēto </w:t>
      </w:r>
      <w:r>
        <w:rPr>
          <w:rFonts w:cs="Times New Roman"/>
          <w:sz w:val="24"/>
          <w:szCs w:val="24"/>
        </w:rPr>
        <w:t xml:space="preserve">cenu kritumu. Šādas viennozīmīgas saistības pastāvēšanu ļauj apšaubīt tas, ka globālā brīvā tirgus apstākļos ir sarežģīti ar voluntāriem lēmumiem sasniegt ekonomiskus rezultātus, jo jebkādas izmaiņas rezultējas no </w:t>
      </w:r>
      <w:proofErr w:type="spellStart"/>
      <w:r>
        <w:rPr>
          <w:rFonts w:cs="Times New Roman"/>
          <w:sz w:val="24"/>
          <w:szCs w:val="24"/>
        </w:rPr>
        <w:t>multi</w:t>
      </w:r>
      <w:proofErr w:type="spellEnd"/>
      <w:r>
        <w:rPr>
          <w:rFonts w:cs="Times New Roman"/>
          <w:sz w:val="24"/>
          <w:szCs w:val="24"/>
        </w:rPr>
        <w:t xml:space="preserve">-kauzālu sakarību kombinācijas, </w:t>
      </w:r>
      <w:r w:rsidR="00D50C57">
        <w:rPr>
          <w:rFonts w:cs="Times New Roman"/>
          <w:sz w:val="24"/>
          <w:szCs w:val="24"/>
        </w:rPr>
        <w:t>proti,</w:t>
      </w:r>
      <w:r>
        <w:rPr>
          <w:rFonts w:cs="Times New Roman"/>
          <w:sz w:val="24"/>
          <w:szCs w:val="24"/>
        </w:rPr>
        <w:t xml:space="preserve"> izmaiņas nosaka ne tikai valstiskā griba, bet arī vēl daudzi </w:t>
      </w:r>
      <w:r w:rsidR="00D50C57">
        <w:rPr>
          <w:rFonts w:cs="Times New Roman"/>
          <w:sz w:val="24"/>
          <w:szCs w:val="24"/>
        </w:rPr>
        <w:t xml:space="preserve">citi </w:t>
      </w:r>
      <w:r>
        <w:rPr>
          <w:rFonts w:cs="Times New Roman"/>
          <w:sz w:val="24"/>
          <w:szCs w:val="24"/>
        </w:rPr>
        <w:t xml:space="preserve">savstarpēji saistīti (vai pat nesaistīti) </w:t>
      </w:r>
      <w:r w:rsidR="00EC1DE5">
        <w:rPr>
          <w:rFonts w:cs="Times New Roman"/>
          <w:sz w:val="24"/>
          <w:szCs w:val="24"/>
        </w:rPr>
        <w:t>faktor</w:t>
      </w:r>
      <w:r>
        <w:rPr>
          <w:rFonts w:cs="Times New Roman"/>
          <w:sz w:val="24"/>
          <w:szCs w:val="24"/>
        </w:rPr>
        <w:t>i</w:t>
      </w:r>
      <w:r w:rsidR="00D50C57">
        <w:rPr>
          <w:rFonts w:cs="Times New Roman"/>
          <w:sz w:val="24"/>
          <w:szCs w:val="24"/>
        </w:rPr>
        <w:t>, ka</w:t>
      </w:r>
      <w:r>
        <w:rPr>
          <w:rFonts w:cs="Times New Roman"/>
          <w:sz w:val="24"/>
          <w:szCs w:val="24"/>
        </w:rPr>
        <w:t xml:space="preserve"> piemēram, </w:t>
      </w:r>
      <w:r w:rsidR="006D4FC2">
        <w:rPr>
          <w:rFonts w:cs="Times New Roman"/>
          <w:sz w:val="24"/>
          <w:szCs w:val="24"/>
        </w:rPr>
        <w:t>sezonalitātē</w:t>
      </w:r>
      <w:r w:rsidR="00EC1DE5">
        <w:rPr>
          <w:rFonts w:cs="Times New Roman"/>
          <w:sz w:val="24"/>
          <w:szCs w:val="24"/>
        </w:rPr>
        <w:t>, lokāli</w:t>
      </w:r>
      <w:r w:rsidR="006D4FC2">
        <w:rPr>
          <w:rFonts w:cs="Times New Roman"/>
          <w:sz w:val="24"/>
          <w:szCs w:val="24"/>
        </w:rPr>
        <w:t xml:space="preserve"> vai </w:t>
      </w:r>
      <w:r w:rsidR="001E74A2">
        <w:rPr>
          <w:rFonts w:cs="Times New Roman"/>
          <w:sz w:val="24"/>
          <w:szCs w:val="24"/>
        </w:rPr>
        <w:t xml:space="preserve"> </w:t>
      </w:r>
      <w:r w:rsidR="00EC1DE5">
        <w:rPr>
          <w:rFonts w:cs="Times New Roman"/>
          <w:sz w:val="24"/>
          <w:szCs w:val="24"/>
        </w:rPr>
        <w:t xml:space="preserve">globāli </w:t>
      </w:r>
      <w:r w:rsidR="005E27EF">
        <w:rPr>
          <w:rFonts w:cs="Times New Roman"/>
          <w:sz w:val="24"/>
          <w:szCs w:val="24"/>
        </w:rPr>
        <w:t>ekonomiski</w:t>
      </w:r>
      <w:r w:rsidR="006D4FC2">
        <w:rPr>
          <w:rFonts w:cs="Times New Roman"/>
          <w:sz w:val="24"/>
          <w:szCs w:val="24"/>
        </w:rPr>
        <w:t>e</w:t>
      </w:r>
      <w:r w:rsidR="005E27EF">
        <w:rPr>
          <w:rFonts w:cs="Times New Roman"/>
          <w:sz w:val="24"/>
          <w:szCs w:val="24"/>
        </w:rPr>
        <w:t xml:space="preserve"> </w:t>
      </w:r>
      <w:r w:rsidR="00947DF8">
        <w:rPr>
          <w:rFonts w:cs="Times New Roman"/>
          <w:sz w:val="24"/>
          <w:szCs w:val="24"/>
        </w:rPr>
        <w:t>un politiski</w:t>
      </w:r>
      <w:r w:rsidR="006D4FC2">
        <w:rPr>
          <w:rFonts w:cs="Times New Roman"/>
          <w:sz w:val="24"/>
          <w:szCs w:val="24"/>
        </w:rPr>
        <w:t>e</w:t>
      </w:r>
      <w:r w:rsidR="00947DF8">
        <w:rPr>
          <w:rFonts w:cs="Times New Roman"/>
          <w:sz w:val="24"/>
          <w:szCs w:val="24"/>
        </w:rPr>
        <w:t xml:space="preserve"> </w:t>
      </w:r>
      <w:r w:rsidR="005E27EF">
        <w:rPr>
          <w:rFonts w:cs="Times New Roman"/>
          <w:sz w:val="24"/>
          <w:szCs w:val="24"/>
        </w:rPr>
        <w:t>procesi,</w:t>
      </w:r>
      <w:r w:rsidR="00322963">
        <w:rPr>
          <w:rFonts w:cs="Times New Roman"/>
          <w:sz w:val="24"/>
          <w:szCs w:val="24"/>
        </w:rPr>
        <w:t xml:space="preserve"> </w:t>
      </w:r>
      <w:r w:rsidR="006D4FC2">
        <w:rPr>
          <w:rFonts w:cs="Times New Roman"/>
          <w:sz w:val="24"/>
          <w:szCs w:val="24"/>
        </w:rPr>
        <w:t xml:space="preserve">izmaiņas </w:t>
      </w:r>
      <w:r w:rsidR="00322963">
        <w:rPr>
          <w:rFonts w:cs="Times New Roman"/>
          <w:sz w:val="24"/>
          <w:szCs w:val="24"/>
        </w:rPr>
        <w:t>pārtikas importa apjom</w:t>
      </w:r>
      <w:r w:rsidR="006D4FC2">
        <w:rPr>
          <w:rFonts w:cs="Times New Roman"/>
          <w:sz w:val="24"/>
          <w:szCs w:val="24"/>
        </w:rPr>
        <w:t>os</w:t>
      </w:r>
      <w:r w:rsidR="00322963">
        <w:rPr>
          <w:rFonts w:cs="Times New Roman"/>
          <w:sz w:val="24"/>
          <w:szCs w:val="24"/>
        </w:rPr>
        <w:t>,</w:t>
      </w:r>
      <w:r w:rsidR="005E27EF">
        <w:rPr>
          <w:rFonts w:cs="Times New Roman"/>
          <w:sz w:val="24"/>
          <w:szCs w:val="24"/>
        </w:rPr>
        <w:t xml:space="preserve"> </w:t>
      </w:r>
      <w:r w:rsidR="001C717C">
        <w:rPr>
          <w:rFonts w:cs="Times New Roman"/>
          <w:sz w:val="24"/>
          <w:szCs w:val="24"/>
        </w:rPr>
        <w:t xml:space="preserve">pārtikas produktu cenas pasaulē, </w:t>
      </w:r>
      <w:r w:rsidR="005E27EF">
        <w:rPr>
          <w:rFonts w:cs="Times New Roman"/>
          <w:sz w:val="24"/>
          <w:szCs w:val="24"/>
        </w:rPr>
        <w:t xml:space="preserve">izmaiņas pircēju </w:t>
      </w:r>
      <w:r w:rsidR="004F3DBA">
        <w:rPr>
          <w:rFonts w:cs="Times New Roman"/>
          <w:sz w:val="24"/>
          <w:szCs w:val="24"/>
        </w:rPr>
        <w:t>uzvedībā</w:t>
      </w:r>
      <w:r w:rsidR="00155FC6">
        <w:rPr>
          <w:rFonts w:cs="Times New Roman"/>
          <w:sz w:val="24"/>
          <w:szCs w:val="24"/>
        </w:rPr>
        <w:t xml:space="preserve"> </w:t>
      </w:r>
      <w:r>
        <w:rPr>
          <w:rFonts w:cs="Times New Roman"/>
          <w:sz w:val="24"/>
          <w:szCs w:val="24"/>
        </w:rPr>
        <w:t>u</w:t>
      </w:r>
      <w:r w:rsidR="00A67DF3">
        <w:rPr>
          <w:rFonts w:cs="Times New Roman"/>
          <w:sz w:val="24"/>
          <w:szCs w:val="24"/>
        </w:rPr>
        <w:t>.tml</w:t>
      </w:r>
      <w:r w:rsidR="004F3DBA">
        <w:rPr>
          <w:rFonts w:cs="Times New Roman"/>
          <w:sz w:val="24"/>
          <w:szCs w:val="24"/>
        </w:rPr>
        <w:t xml:space="preserve">. </w:t>
      </w:r>
    </w:p>
    <w:p w14:paraId="55DE19DF" w14:textId="46404D82" w:rsidR="00D50C57" w:rsidRDefault="00A23F31" w:rsidP="00E07C4E">
      <w:pPr>
        <w:spacing w:after="120" w:line="360" w:lineRule="auto"/>
        <w:jc w:val="both"/>
        <w:rPr>
          <w:rFonts w:cs="Times New Roman"/>
          <w:sz w:val="24"/>
          <w:szCs w:val="24"/>
        </w:rPr>
      </w:pPr>
      <w:r>
        <w:rPr>
          <w:rFonts w:cs="Times New Roman"/>
          <w:sz w:val="24"/>
          <w:szCs w:val="24"/>
        </w:rPr>
        <w:t>Apstiprinošu</w:t>
      </w:r>
      <w:r w:rsidR="00D50C57">
        <w:rPr>
          <w:rFonts w:cs="Times New Roman"/>
          <w:sz w:val="24"/>
          <w:szCs w:val="24"/>
        </w:rPr>
        <w:t xml:space="preserve"> </w:t>
      </w:r>
      <w:r w:rsidR="004F3DBA">
        <w:rPr>
          <w:rFonts w:cs="Times New Roman"/>
          <w:sz w:val="24"/>
          <w:szCs w:val="24"/>
        </w:rPr>
        <w:t>atbildi</w:t>
      </w:r>
      <w:r w:rsidR="00D50C57">
        <w:rPr>
          <w:rFonts w:cs="Times New Roman"/>
          <w:sz w:val="24"/>
          <w:szCs w:val="24"/>
        </w:rPr>
        <w:t xml:space="preserve"> šajā gadījumā</w:t>
      </w:r>
      <w:r w:rsidR="004F3DBA">
        <w:rPr>
          <w:rFonts w:cs="Times New Roman"/>
          <w:sz w:val="24"/>
          <w:szCs w:val="24"/>
        </w:rPr>
        <w:t xml:space="preserve"> varētu sniegt salīdzinā</w:t>
      </w:r>
      <w:r w:rsidR="00B26998">
        <w:rPr>
          <w:rFonts w:cs="Times New Roman"/>
          <w:sz w:val="24"/>
          <w:szCs w:val="24"/>
        </w:rPr>
        <w:t>šan</w:t>
      </w:r>
      <w:r w:rsidR="00067C1F">
        <w:rPr>
          <w:rFonts w:cs="Times New Roman"/>
          <w:sz w:val="24"/>
          <w:szCs w:val="24"/>
        </w:rPr>
        <w:t>a</w:t>
      </w:r>
      <w:r w:rsidR="004F3DBA">
        <w:rPr>
          <w:rFonts w:cs="Times New Roman"/>
          <w:sz w:val="24"/>
          <w:szCs w:val="24"/>
        </w:rPr>
        <w:t xml:space="preserve"> ar kaimiņvalstīm</w:t>
      </w:r>
      <w:r w:rsidR="00DD416A">
        <w:rPr>
          <w:rFonts w:cs="Times New Roman"/>
          <w:sz w:val="24"/>
          <w:szCs w:val="24"/>
        </w:rPr>
        <w:t>, kuras atrodas līdzīgā situācijā</w:t>
      </w:r>
      <w:r w:rsidR="00FF0846">
        <w:rPr>
          <w:rFonts w:cs="Times New Roman"/>
          <w:sz w:val="24"/>
          <w:szCs w:val="24"/>
        </w:rPr>
        <w:t xml:space="preserve">, </w:t>
      </w:r>
      <w:r w:rsidR="00B05829">
        <w:rPr>
          <w:rFonts w:cs="Times New Roman"/>
          <w:sz w:val="24"/>
          <w:szCs w:val="24"/>
        </w:rPr>
        <w:t>proti</w:t>
      </w:r>
      <w:r w:rsidR="00FF0846">
        <w:rPr>
          <w:rFonts w:cs="Times New Roman"/>
          <w:sz w:val="24"/>
          <w:szCs w:val="24"/>
        </w:rPr>
        <w:t>, tādu pašu faktoru ietekmē</w:t>
      </w:r>
      <w:r w:rsidR="00AB3E57">
        <w:rPr>
          <w:rFonts w:cs="Times New Roman"/>
          <w:sz w:val="24"/>
          <w:szCs w:val="24"/>
        </w:rPr>
        <w:t>, taču kuras nav</w:t>
      </w:r>
      <w:r w:rsidR="00B05829">
        <w:rPr>
          <w:rFonts w:cs="Times New Roman"/>
          <w:sz w:val="24"/>
          <w:szCs w:val="24"/>
        </w:rPr>
        <w:t xml:space="preserve"> parakstījušas</w:t>
      </w:r>
      <w:r w:rsidR="00AB3E57">
        <w:rPr>
          <w:rFonts w:cs="Times New Roman"/>
          <w:sz w:val="24"/>
          <w:szCs w:val="24"/>
        </w:rPr>
        <w:t xml:space="preserve"> līdzīgu Memorandu kā Latvijā</w:t>
      </w:r>
      <w:r w:rsidR="00DD416A">
        <w:rPr>
          <w:rFonts w:cs="Times New Roman"/>
          <w:sz w:val="24"/>
          <w:szCs w:val="24"/>
        </w:rPr>
        <w:t xml:space="preserve">. Vienīgā problēma ir tā, ka </w:t>
      </w:r>
      <w:r w:rsidR="002E46EC">
        <w:rPr>
          <w:rFonts w:cs="Times New Roman"/>
          <w:sz w:val="24"/>
          <w:szCs w:val="24"/>
        </w:rPr>
        <w:t>līdz ar to</w:t>
      </w:r>
      <w:r w:rsidR="00985F5F">
        <w:rPr>
          <w:rFonts w:cs="Times New Roman"/>
          <w:sz w:val="24"/>
          <w:szCs w:val="24"/>
        </w:rPr>
        <w:t xml:space="preserve">, ka kaimiņvalstīs līdzīgi Memorandi nav </w:t>
      </w:r>
      <w:r w:rsidR="00AD71F9">
        <w:rPr>
          <w:rFonts w:cs="Times New Roman"/>
          <w:sz w:val="24"/>
          <w:szCs w:val="24"/>
        </w:rPr>
        <w:t>noslēgti</w:t>
      </w:r>
      <w:r w:rsidR="00985F5F">
        <w:rPr>
          <w:rFonts w:cs="Times New Roman"/>
          <w:sz w:val="24"/>
          <w:szCs w:val="24"/>
        </w:rPr>
        <w:t xml:space="preserve">, </w:t>
      </w:r>
      <w:r w:rsidR="006764D1">
        <w:rPr>
          <w:rFonts w:cs="Times New Roman"/>
          <w:sz w:val="24"/>
          <w:szCs w:val="24"/>
        </w:rPr>
        <w:t xml:space="preserve">tad </w:t>
      </w:r>
      <w:r w:rsidR="00DD416A">
        <w:rPr>
          <w:rFonts w:cs="Times New Roman"/>
          <w:sz w:val="24"/>
          <w:szCs w:val="24"/>
        </w:rPr>
        <w:t xml:space="preserve">Igaunijā un Lietuvā nav </w:t>
      </w:r>
      <w:r w:rsidR="002E46EC">
        <w:rPr>
          <w:rFonts w:cs="Times New Roman"/>
          <w:sz w:val="24"/>
          <w:szCs w:val="24"/>
        </w:rPr>
        <w:t xml:space="preserve">arī </w:t>
      </w:r>
      <w:r w:rsidR="00DD416A">
        <w:rPr>
          <w:rFonts w:cs="Times New Roman"/>
          <w:sz w:val="24"/>
          <w:szCs w:val="24"/>
        </w:rPr>
        <w:t xml:space="preserve">statistikas datu par </w:t>
      </w:r>
      <w:r w:rsidR="007D590B">
        <w:rPr>
          <w:rFonts w:cs="Times New Roman"/>
          <w:sz w:val="24"/>
          <w:szCs w:val="24"/>
        </w:rPr>
        <w:t xml:space="preserve">izmaiņām </w:t>
      </w:r>
      <w:r w:rsidR="00DD416A">
        <w:rPr>
          <w:rFonts w:cs="Times New Roman"/>
          <w:sz w:val="24"/>
          <w:szCs w:val="24"/>
        </w:rPr>
        <w:t>Latvijas Memorandā</w:t>
      </w:r>
      <w:r w:rsidR="007B276B">
        <w:rPr>
          <w:rFonts w:cs="Times New Roman"/>
          <w:sz w:val="24"/>
          <w:szCs w:val="24"/>
        </w:rPr>
        <w:t xml:space="preserve"> noteikto zemo cenu pārtikas groza</w:t>
      </w:r>
      <w:r w:rsidR="005B1243">
        <w:rPr>
          <w:rFonts w:cs="Times New Roman"/>
          <w:sz w:val="24"/>
          <w:szCs w:val="24"/>
        </w:rPr>
        <w:t>m atbilstoš</w:t>
      </w:r>
      <w:r w:rsidR="006764D1">
        <w:rPr>
          <w:rFonts w:cs="Times New Roman"/>
          <w:sz w:val="24"/>
          <w:szCs w:val="24"/>
        </w:rPr>
        <w:t>iem</w:t>
      </w:r>
      <w:r w:rsidR="005B1243">
        <w:rPr>
          <w:rFonts w:cs="Times New Roman"/>
          <w:sz w:val="24"/>
          <w:szCs w:val="24"/>
        </w:rPr>
        <w:t xml:space="preserve"> pārtikas produkt</w:t>
      </w:r>
      <w:r w:rsidR="006764D1">
        <w:rPr>
          <w:rFonts w:cs="Times New Roman"/>
          <w:sz w:val="24"/>
          <w:szCs w:val="24"/>
        </w:rPr>
        <w:t>iem</w:t>
      </w:r>
      <w:r w:rsidR="007B276B">
        <w:rPr>
          <w:rFonts w:cs="Times New Roman"/>
          <w:sz w:val="24"/>
          <w:szCs w:val="24"/>
        </w:rPr>
        <w:t xml:space="preserve"> </w:t>
      </w:r>
      <w:r w:rsidR="005B1243">
        <w:rPr>
          <w:rFonts w:cs="Times New Roman"/>
          <w:sz w:val="24"/>
          <w:szCs w:val="24"/>
        </w:rPr>
        <w:t>šajās valstīs</w:t>
      </w:r>
      <w:r w:rsidR="007B276B">
        <w:rPr>
          <w:rFonts w:cs="Times New Roman"/>
          <w:sz w:val="24"/>
          <w:szCs w:val="24"/>
        </w:rPr>
        <w:t xml:space="preserve">. </w:t>
      </w:r>
      <w:r w:rsidR="0007263A">
        <w:rPr>
          <w:rFonts w:cs="Times New Roman"/>
          <w:sz w:val="24"/>
          <w:szCs w:val="24"/>
        </w:rPr>
        <w:t>Var, protams, salīdzināt datus par pārtikas produktu cen</w:t>
      </w:r>
      <w:r w:rsidR="007A1F18">
        <w:rPr>
          <w:rFonts w:cs="Times New Roman"/>
          <w:sz w:val="24"/>
          <w:szCs w:val="24"/>
        </w:rPr>
        <w:t>u inflāciju</w:t>
      </w:r>
      <w:r w:rsidR="0007263A">
        <w:rPr>
          <w:rFonts w:cs="Times New Roman"/>
          <w:sz w:val="24"/>
          <w:szCs w:val="24"/>
        </w:rPr>
        <w:t xml:space="preserve"> kopumā</w:t>
      </w:r>
      <w:r w:rsidR="00C6245C">
        <w:rPr>
          <w:rFonts w:cs="Times New Roman"/>
          <w:sz w:val="24"/>
          <w:szCs w:val="24"/>
        </w:rPr>
        <w:t xml:space="preserve"> (ne šaurajā zemo cenu pārtikas grozā)</w:t>
      </w:r>
      <w:r w:rsidR="0007263A">
        <w:rPr>
          <w:rFonts w:cs="Times New Roman"/>
          <w:sz w:val="24"/>
          <w:szCs w:val="24"/>
        </w:rPr>
        <w:t xml:space="preserve">, taču šāds salīdzinājums neliecina par kādām pozitīvām tendencēm </w:t>
      </w:r>
      <w:r w:rsidR="002A26B3">
        <w:rPr>
          <w:rFonts w:cs="Times New Roman"/>
          <w:sz w:val="24"/>
          <w:szCs w:val="24"/>
        </w:rPr>
        <w:t>Latvijā (kopumā pārtikas cenas ir pieaugušas)</w:t>
      </w:r>
      <w:r w:rsidR="007D590B">
        <w:rPr>
          <w:rFonts w:cs="Times New Roman"/>
          <w:sz w:val="24"/>
          <w:szCs w:val="24"/>
        </w:rPr>
        <w:t xml:space="preserve">. </w:t>
      </w:r>
      <w:r w:rsidR="005D0F64">
        <w:rPr>
          <w:rFonts w:cs="Times New Roman"/>
          <w:sz w:val="24"/>
          <w:szCs w:val="24"/>
        </w:rPr>
        <w:t>Savukārt</w:t>
      </w:r>
      <w:r w:rsidR="00B05829">
        <w:rPr>
          <w:rFonts w:cs="Times New Roman"/>
          <w:sz w:val="24"/>
          <w:szCs w:val="24"/>
        </w:rPr>
        <w:t>,</w:t>
      </w:r>
      <w:r w:rsidR="005D0F64">
        <w:rPr>
          <w:rFonts w:cs="Times New Roman"/>
          <w:sz w:val="24"/>
          <w:szCs w:val="24"/>
        </w:rPr>
        <w:t xml:space="preserve"> s</w:t>
      </w:r>
      <w:r w:rsidR="002A26B3">
        <w:rPr>
          <w:rFonts w:cs="Times New Roman"/>
          <w:sz w:val="24"/>
          <w:szCs w:val="24"/>
        </w:rPr>
        <w:t xml:space="preserve">alīdzināt cenu deflāciju vienā šaurā produktu grozā ar citu valstu rādītājiem pārtikas produktu kategorijā </w:t>
      </w:r>
      <w:r w:rsidR="00A207F7">
        <w:rPr>
          <w:rFonts w:cs="Times New Roman"/>
          <w:sz w:val="24"/>
          <w:szCs w:val="24"/>
        </w:rPr>
        <w:t>kopumā nebūtu</w:t>
      </w:r>
      <w:r w:rsidR="008B6EC7">
        <w:rPr>
          <w:rFonts w:cs="Times New Roman"/>
          <w:sz w:val="24"/>
          <w:szCs w:val="24"/>
        </w:rPr>
        <w:t xml:space="preserve"> korekti. </w:t>
      </w:r>
    </w:p>
    <w:p w14:paraId="0AE380ED" w14:textId="3D3D01DA" w:rsidR="00D50C57" w:rsidRDefault="00AC4B73" w:rsidP="00E07C4E">
      <w:pPr>
        <w:spacing w:after="120" w:line="360" w:lineRule="auto"/>
        <w:jc w:val="both"/>
        <w:rPr>
          <w:rFonts w:cs="Times New Roman"/>
          <w:sz w:val="24"/>
          <w:szCs w:val="24"/>
        </w:rPr>
      </w:pPr>
      <w:r>
        <w:rPr>
          <w:rFonts w:cs="Times New Roman"/>
          <w:sz w:val="24"/>
          <w:szCs w:val="24"/>
        </w:rPr>
        <w:t xml:space="preserve">Tādējādi </w:t>
      </w:r>
      <w:r w:rsidR="00D50C57">
        <w:rPr>
          <w:rFonts w:cs="Times New Roman"/>
          <w:sz w:val="24"/>
          <w:szCs w:val="24"/>
        </w:rPr>
        <w:t>e</w:t>
      </w:r>
      <w:r w:rsidR="0049616E">
        <w:rPr>
          <w:rFonts w:cs="Times New Roman"/>
          <w:sz w:val="24"/>
          <w:szCs w:val="24"/>
        </w:rPr>
        <w:t>konomikas ministr</w:t>
      </w:r>
      <w:r w:rsidR="00D50C57">
        <w:rPr>
          <w:rFonts w:cs="Times New Roman"/>
          <w:sz w:val="24"/>
          <w:szCs w:val="24"/>
        </w:rPr>
        <w:t>a</w:t>
      </w:r>
      <w:r w:rsidR="0095533D">
        <w:rPr>
          <w:rFonts w:cs="Times New Roman"/>
          <w:sz w:val="24"/>
          <w:szCs w:val="24"/>
        </w:rPr>
        <w:t xml:space="preserve"> </w:t>
      </w:r>
      <w:r>
        <w:rPr>
          <w:rFonts w:cs="Times New Roman"/>
          <w:sz w:val="24"/>
          <w:szCs w:val="24"/>
        </w:rPr>
        <w:t>naratīv</w:t>
      </w:r>
      <w:r w:rsidR="0095533D">
        <w:rPr>
          <w:rFonts w:cs="Times New Roman"/>
          <w:sz w:val="24"/>
          <w:szCs w:val="24"/>
        </w:rPr>
        <w:t xml:space="preserve">a </w:t>
      </w:r>
      <w:r w:rsidR="00D50C57">
        <w:rPr>
          <w:rFonts w:cs="Times New Roman"/>
          <w:sz w:val="24"/>
          <w:szCs w:val="24"/>
        </w:rPr>
        <w:t>pamatā</w:t>
      </w:r>
      <w:r w:rsidR="0049616E">
        <w:rPr>
          <w:rFonts w:cs="Times New Roman"/>
          <w:sz w:val="24"/>
          <w:szCs w:val="24"/>
        </w:rPr>
        <w:t xml:space="preserve"> </w:t>
      </w:r>
      <w:r w:rsidR="00D50C57">
        <w:rPr>
          <w:rFonts w:cs="Times New Roman"/>
          <w:sz w:val="24"/>
          <w:szCs w:val="24"/>
        </w:rPr>
        <w:t>esošo</w:t>
      </w:r>
      <w:r w:rsidR="0049616E">
        <w:rPr>
          <w:rFonts w:cs="Times New Roman"/>
          <w:sz w:val="24"/>
          <w:szCs w:val="24"/>
        </w:rPr>
        <w:t xml:space="preserve"> hipotēzi, ka </w:t>
      </w:r>
      <w:r w:rsidR="008B6EC7" w:rsidRPr="008B6EC7">
        <w:rPr>
          <w:rFonts w:cs="Times New Roman"/>
          <w:sz w:val="24"/>
          <w:szCs w:val="24"/>
        </w:rPr>
        <w:t xml:space="preserve">Memorandā iekļauto zemo cenu groza cenu </w:t>
      </w:r>
      <w:r w:rsidR="00D50C57">
        <w:rPr>
          <w:rFonts w:cs="Times New Roman"/>
          <w:sz w:val="24"/>
          <w:szCs w:val="24"/>
        </w:rPr>
        <w:t xml:space="preserve">izmaiņu </w:t>
      </w:r>
      <w:r w:rsidR="008B6EC7" w:rsidRPr="008B6EC7">
        <w:rPr>
          <w:rFonts w:cs="Times New Roman"/>
          <w:sz w:val="24"/>
          <w:szCs w:val="24"/>
        </w:rPr>
        <w:t>ziņā Latvijā ir pozitīvākas tendences</w:t>
      </w:r>
      <w:r w:rsidR="00533C4E">
        <w:rPr>
          <w:rFonts w:cs="Times New Roman"/>
          <w:sz w:val="24"/>
          <w:szCs w:val="24"/>
        </w:rPr>
        <w:t xml:space="preserve"> (cenu nepieaugšana vai pat krišanās)</w:t>
      </w:r>
      <w:r w:rsidR="008B6EC7" w:rsidRPr="008B6EC7">
        <w:rPr>
          <w:rFonts w:cs="Times New Roman"/>
          <w:sz w:val="24"/>
          <w:szCs w:val="24"/>
        </w:rPr>
        <w:t xml:space="preserve"> nekā Lietuvā un Igaunijā</w:t>
      </w:r>
      <w:r w:rsidR="00D50C57">
        <w:rPr>
          <w:rFonts w:cs="Times New Roman"/>
          <w:sz w:val="24"/>
          <w:szCs w:val="24"/>
        </w:rPr>
        <w:t>,</w:t>
      </w:r>
      <w:r w:rsidR="0049616E">
        <w:rPr>
          <w:rFonts w:cs="Times New Roman"/>
          <w:sz w:val="24"/>
          <w:szCs w:val="24"/>
        </w:rPr>
        <w:t xml:space="preserve"> </w:t>
      </w:r>
      <w:r w:rsidR="008B6EC7" w:rsidRPr="008B6EC7">
        <w:rPr>
          <w:rFonts w:cs="Times New Roman"/>
          <w:sz w:val="24"/>
          <w:szCs w:val="24"/>
        </w:rPr>
        <w:t xml:space="preserve">nav iespējams ne pierādīt, ne apgāzt, jo nav Centrālās statistikas pārvaldes datiem par Memorandā iekļauto zemo cenu preču cenu izmaiņām analogu datu par izmaiņām šādā </w:t>
      </w:r>
      <w:r w:rsidR="002A5B24">
        <w:rPr>
          <w:rFonts w:cs="Times New Roman"/>
          <w:sz w:val="24"/>
          <w:szCs w:val="24"/>
        </w:rPr>
        <w:t xml:space="preserve">pašā </w:t>
      </w:r>
      <w:r w:rsidR="008B6EC7" w:rsidRPr="008B6EC7">
        <w:rPr>
          <w:rFonts w:cs="Times New Roman"/>
          <w:sz w:val="24"/>
          <w:szCs w:val="24"/>
        </w:rPr>
        <w:t>preču grupā Lietuvā un Igaunijā.</w:t>
      </w:r>
      <w:r w:rsidR="002A5B24">
        <w:rPr>
          <w:rFonts w:cs="Times New Roman"/>
          <w:sz w:val="24"/>
          <w:szCs w:val="24"/>
        </w:rPr>
        <w:t xml:space="preserve"> </w:t>
      </w:r>
      <w:r w:rsidR="002868A2">
        <w:rPr>
          <w:rFonts w:cs="Times New Roman"/>
          <w:sz w:val="24"/>
          <w:szCs w:val="24"/>
        </w:rPr>
        <w:t>Tāpēc</w:t>
      </w:r>
      <w:r w:rsidR="00D50C57">
        <w:rPr>
          <w:rFonts w:cs="Times New Roman"/>
          <w:sz w:val="24"/>
          <w:szCs w:val="24"/>
        </w:rPr>
        <w:t xml:space="preserve"> š</w:t>
      </w:r>
      <w:r w:rsidR="00B05829">
        <w:rPr>
          <w:rFonts w:cs="Times New Roman"/>
          <w:sz w:val="24"/>
          <w:szCs w:val="24"/>
        </w:rPr>
        <w:t>ādam</w:t>
      </w:r>
      <w:r w:rsidR="00D50C57">
        <w:rPr>
          <w:rFonts w:cs="Times New Roman"/>
          <w:sz w:val="24"/>
          <w:szCs w:val="24"/>
        </w:rPr>
        <w:t xml:space="preserve"> pieņēmumam </w:t>
      </w:r>
      <w:r w:rsidR="00C5776E">
        <w:rPr>
          <w:rFonts w:cs="Times New Roman"/>
          <w:sz w:val="24"/>
          <w:szCs w:val="24"/>
        </w:rPr>
        <w:t>ir tikai minējum</w:t>
      </w:r>
      <w:r w:rsidR="00D50C57">
        <w:rPr>
          <w:rFonts w:cs="Times New Roman"/>
          <w:sz w:val="24"/>
          <w:szCs w:val="24"/>
        </w:rPr>
        <w:t>a (hipotēzes)</w:t>
      </w:r>
      <w:r w:rsidR="00E42A1C">
        <w:rPr>
          <w:rFonts w:cs="Times New Roman"/>
          <w:sz w:val="24"/>
          <w:szCs w:val="24"/>
        </w:rPr>
        <w:t>, bet ne fakt</w:t>
      </w:r>
      <w:r w:rsidR="00D50C57">
        <w:rPr>
          <w:rFonts w:cs="Times New Roman"/>
          <w:sz w:val="24"/>
          <w:szCs w:val="24"/>
        </w:rPr>
        <w:t>a statuss</w:t>
      </w:r>
      <w:r w:rsidR="00E42A1C">
        <w:rPr>
          <w:rFonts w:cs="Times New Roman"/>
          <w:sz w:val="24"/>
          <w:szCs w:val="24"/>
        </w:rPr>
        <w:t xml:space="preserve">. </w:t>
      </w:r>
      <w:r w:rsidR="00D50C57">
        <w:rPr>
          <w:rFonts w:cs="Times New Roman"/>
          <w:sz w:val="24"/>
          <w:szCs w:val="24"/>
        </w:rPr>
        <w:t xml:space="preserve">Savukārt, ja </w:t>
      </w:r>
      <w:r w:rsidR="002A5B24">
        <w:rPr>
          <w:rFonts w:cs="Times New Roman"/>
          <w:sz w:val="24"/>
          <w:szCs w:val="24"/>
        </w:rPr>
        <w:t>kaut kas nav eksakti pierādā</w:t>
      </w:r>
      <w:r w:rsidR="009B538B">
        <w:rPr>
          <w:rFonts w:cs="Times New Roman"/>
          <w:sz w:val="24"/>
          <w:szCs w:val="24"/>
        </w:rPr>
        <w:t>m</w:t>
      </w:r>
      <w:r w:rsidR="002A5B24">
        <w:rPr>
          <w:rFonts w:cs="Times New Roman"/>
          <w:sz w:val="24"/>
          <w:szCs w:val="24"/>
        </w:rPr>
        <w:t>s</w:t>
      </w:r>
      <w:r w:rsidR="00E42A1C">
        <w:rPr>
          <w:rFonts w:cs="Times New Roman"/>
          <w:sz w:val="24"/>
          <w:szCs w:val="24"/>
        </w:rPr>
        <w:t xml:space="preserve"> kā fakts</w:t>
      </w:r>
      <w:r w:rsidR="002A5B24">
        <w:rPr>
          <w:rFonts w:cs="Times New Roman"/>
          <w:sz w:val="24"/>
          <w:szCs w:val="24"/>
        </w:rPr>
        <w:t>, tad tam atliek vienīgi ticēt</w:t>
      </w:r>
      <w:r w:rsidR="00E42A1C">
        <w:rPr>
          <w:rFonts w:cs="Times New Roman"/>
          <w:sz w:val="24"/>
          <w:szCs w:val="24"/>
        </w:rPr>
        <w:t xml:space="preserve"> kā pieņēmumam</w:t>
      </w:r>
      <w:r w:rsidR="002A5B24">
        <w:rPr>
          <w:rFonts w:cs="Times New Roman"/>
          <w:sz w:val="24"/>
          <w:szCs w:val="24"/>
        </w:rPr>
        <w:t xml:space="preserve">, kas raksturo t.s. </w:t>
      </w:r>
      <w:r w:rsidR="00D50C57">
        <w:rPr>
          <w:rFonts w:cs="Times New Roman"/>
          <w:sz w:val="24"/>
          <w:szCs w:val="24"/>
        </w:rPr>
        <w:t>“</w:t>
      </w:r>
      <w:r w:rsidR="002A5B24">
        <w:rPr>
          <w:rFonts w:cs="Times New Roman"/>
          <w:sz w:val="24"/>
          <w:szCs w:val="24"/>
        </w:rPr>
        <w:t>vēlmju domāšanu</w:t>
      </w:r>
      <w:r w:rsidR="00D50C57">
        <w:rPr>
          <w:rFonts w:cs="Times New Roman"/>
          <w:sz w:val="24"/>
          <w:szCs w:val="24"/>
        </w:rPr>
        <w:t>”</w:t>
      </w:r>
      <w:r w:rsidR="002A5B24">
        <w:rPr>
          <w:rFonts w:cs="Times New Roman"/>
          <w:sz w:val="24"/>
          <w:szCs w:val="24"/>
        </w:rPr>
        <w:t>, kā cerīb</w:t>
      </w:r>
      <w:r w:rsidR="0082397A">
        <w:rPr>
          <w:rFonts w:cs="Times New Roman"/>
          <w:sz w:val="24"/>
          <w:szCs w:val="24"/>
        </w:rPr>
        <w:t xml:space="preserve">as par to, ka ir </w:t>
      </w:r>
      <w:r w:rsidR="00226520">
        <w:rPr>
          <w:rFonts w:cs="Times New Roman"/>
          <w:sz w:val="24"/>
          <w:szCs w:val="24"/>
        </w:rPr>
        <w:t xml:space="preserve">tieši </w:t>
      </w:r>
      <w:r w:rsidR="0082397A">
        <w:rPr>
          <w:rFonts w:cs="Times New Roman"/>
          <w:sz w:val="24"/>
          <w:szCs w:val="24"/>
        </w:rPr>
        <w:t xml:space="preserve">tā, kā gribētos. </w:t>
      </w:r>
      <w:r w:rsidR="009B538B" w:rsidRPr="00006508">
        <w:rPr>
          <w:rFonts w:cs="Times New Roman"/>
          <w:sz w:val="24"/>
          <w:szCs w:val="24"/>
        </w:rPr>
        <w:t xml:space="preserve">Ombuds pieņem, ka Iesniedzēja </w:t>
      </w:r>
      <w:r w:rsidR="00526C06" w:rsidRPr="00006508">
        <w:rPr>
          <w:rFonts w:cs="Times New Roman"/>
          <w:sz w:val="24"/>
          <w:szCs w:val="24"/>
        </w:rPr>
        <w:t xml:space="preserve">vilšanās par </w:t>
      </w:r>
      <w:r w:rsidR="00D50C57" w:rsidRPr="00006508">
        <w:rPr>
          <w:rFonts w:cs="Times New Roman"/>
          <w:sz w:val="24"/>
          <w:szCs w:val="24"/>
        </w:rPr>
        <w:t>P</w:t>
      </w:r>
      <w:r w:rsidR="00526C06" w:rsidRPr="00006508">
        <w:rPr>
          <w:rFonts w:cs="Times New Roman"/>
          <w:sz w:val="24"/>
          <w:szCs w:val="24"/>
        </w:rPr>
        <w:t xml:space="preserve">ublikācijā lasāmo varētu būt saistīta ar to, ka </w:t>
      </w:r>
      <w:r w:rsidR="00B52952" w:rsidRPr="00006508">
        <w:rPr>
          <w:rFonts w:cs="Times New Roman"/>
          <w:sz w:val="24"/>
          <w:szCs w:val="24"/>
        </w:rPr>
        <w:t>P</w:t>
      </w:r>
      <w:r w:rsidR="00226520" w:rsidRPr="00006508">
        <w:rPr>
          <w:rFonts w:cs="Times New Roman"/>
          <w:sz w:val="24"/>
          <w:szCs w:val="24"/>
        </w:rPr>
        <w:t>ublikācijā</w:t>
      </w:r>
      <w:r w:rsidR="00016006" w:rsidRPr="00006508">
        <w:rPr>
          <w:rFonts w:cs="Times New Roman"/>
          <w:sz w:val="24"/>
          <w:szCs w:val="24"/>
        </w:rPr>
        <w:t xml:space="preserve"> atklājas </w:t>
      </w:r>
      <w:r w:rsidR="00526C06" w:rsidRPr="00006508">
        <w:rPr>
          <w:rFonts w:cs="Times New Roman"/>
          <w:sz w:val="24"/>
          <w:szCs w:val="24"/>
        </w:rPr>
        <w:t>žurnālist</w:t>
      </w:r>
      <w:r w:rsidR="00D42705" w:rsidRPr="00006508">
        <w:rPr>
          <w:rFonts w:cs="Times New Roman"/>
          <w:sz w:val="24"/>
          <w:szCs w:val="24"/>
        </w:rPr>
        <w:t>u nespēja</w:t>
      </w:r>
      <w:r w:rsidR="00380380" w:rsidRPr="00006508">
        <w:rPr>
          <w:rFonts w:cs="Times New Roman"/>
          <w:sz w:val="24"/>
          <w:szCs w:val="24"/>
        </w:rPr>
        <w:t xml:space="preserve"> (vai negri</w:t>
      </w:r>
      <w:r w:rsidR="00A87FBB" w:rsidRPr="00006508">
        <w:rPr>
          <w:rFonts w:cs="Times New Roman"/>
          <w:sz w:val="24"/>
          <w:szCs w:val="24"/>
        </w:rPr>
        <w:t>bēšana</w:t>
      </w:r>
      <w:r w:rsidR="00380380" w:rsidRPr="00006508">
        <w:rPr>
          <w:rFonts w:cs="Times New Roman"/>
          <w:sz w:val="24"/>
          <w:szCs w:val="24"/>
        </w:rPr>
        <w:t>)</w:t>
      </w:r>
      <w:r w:rsidR="00526C06" w:rsidRPr="00006508">
        <w:rPr>
          <w:rFonts w:cs="Times New Roman"/>
          <w:sz w:val="24"/>
          <w:szCs w:val="24"/>
        </w:rPr>
        <w:t xml:space="preserve"> </w:t>
      </w:r>
      <w:r w:rsidR="00A87FBB" w:rsidRPr="00006508">
        <w:rPr>
          <w:rFonts w:cs="Times New Roman"/>
          <w:sz w:val="24"/>
          <w:szCs w:val="24"/>
        </w:rPr>
        <w:t xml:space="preserve">noticēt un uzticēties </w:t>
      </w:r>
      <w:r w:rsidR="00D50C57" w:rsidRPr="00006508">
        <w:rPr>
          <w:rFonts w:cs="Times New Roman"/>
          <w:sz w:val="24"/>
          <w:szCs w:val="24"/>
        </w:rPr>
        <w:t>e</w:t>
      </w:r>
      <w:r w:rsidR="00526C06" w:rsidRPr="00006508">
        <w:rPr>
          <w:rFonts w:cs="Times New Roman"/>
          <w:sz w:val="24"/>
          <w:szCs w:val="24"/>
        </w:rPr>
        <w:t>konomikas ministra apgalvotajam</w:t>
      </w:r>
      <w:r w:rsidR="00380380" w:rsidRPr="00006508">
        <w:rPr>
          <w:rFonts w:cs="Times New Roman"/>
          <w:sz w:val="24"/>
          <w:szCs w:val="24"/>
        </w:rPr>
        <w:t xml:space="preserve"> un tā pamatā esošajai labajai gribai</w:t>
      </w:r>
      <w:r w:rsidR="00CE0084" w:rsidRPr="00006508">
        <w:rPr>
          <w:rFonts w:cs="Times New Roman"/>
          <w:sz w:val="24"/>
          <w:szCs w:val="24"/>
        </w:rPr>
        <w:t xml:space="preserve">. </w:t>
      </w:r>
      <w:r w:rsidR="00D50C57" w:rsidRPr="00006508">
        <w:rPr>
          <w:rFonts w:cs="Times New Roman"/>
          <w:sz w:val="24"/>
          <w:szCs w:val="24"/>
        </w:rPr>
        <w:t xml:space="preserve">Citiem vārdiem sakot, ekonomikas ministra veidotais stāsts </w:t>
      </w:r>
      <w:r w:rsidR="007D4030" w:rsidRPr="00006508">
        <w:rPr>
          <w:rFonts w:cs="Times New Roman"/>
          <w:sz w:val="24"/>
          <w:szCs w:val="24"/>
        </w:rPr>
        <w:t xml:space="preserve">no žurnālistu puses </w:t>
      </w:r>
      <w:r w:rsidR="00D50C57" w:rsidRPr="00006508">
        <w:rPr>
          <w:rFonts w:cs="Times New Roman"/>
          <w:sz w:val="24"/>
          <w:szCs w:val="24"/>
        </w:rPr>
        <w:t xml:space="preserve">netiek </w:t>
      </w:r>
      <w:r w:rsidR="005B15A0" w:rsidRPr="00006508">
        <w:rPr>
          <w:rFonts w:cs="Times New Roman"/>
          <w:sz w:val="24"/>
          <w:szCs w:val="24"/>
        </w:rPr>
        <w:t>akceptēts</w:t>
      </w:r>
      <w:r w:rsidR="00D50C57" w:rsidRPr="00006508">
        <w:rPr>
          <w:rFonts w:cs="Times New Roman"/>
          <w:sz w:val="24"/>
          <w:szCs w:val="24"/>
        </w:rPr>
        <w:t xml:space="preserve"> kā patiess – tāds, kas atbilst realitātē notiekošajam</w:t>
      </w:r>
      <w:r w:rsidR="00A7245A">
        <w:rPr>
          <w:rFonts w:cs="Times New Roman"/>
          <w:sz w:val="24"/>
          <w:szCs w:val="24"/>
        </w:rPr>
        <w:t>, uz ko arī Publikācijā tiek tiešā veidā norādīts</w:t>
      </w:r>
      <w:r w:rsidR="00D50C57" w:rsidRPr="00006508">
        <w:rPr>
          <w:rFonts w:cs="Times New Roman"/>
          <w:sz w:val="24"/>
          <w:szCs w:val="24"/>
        </w:rPr>
        <w:t>.</w:t>
      </w:r>
      <w:r w:rsidR="00D50C57">
        <w:rPr>
          <w:rFonts w:cs="Times New Roman"/>
          <w:sz w:val="24"/>
          <w:szCs w:val="24"/>
        </w:rPr>
        <w:t xml:space="preserve"> </w:t>
      </w:r>
    </w:p>
    <w:p w14:paraId="61153F07" w14:textId="7B49F78B" w:rsidR="00C01DA8" w:rsidRDefault="00CE0084" w:rsidP="00557511">
      <w:pPr>
        <w:spacing w:after="120" w:line="360" w:lineRule="auto"/>
        <w:jc w:val="both"/>
        <w:rPr>
          <w:rFonts w:cs="Times New Roman"/>
          <w:sz w:val="24"/>
          <w:szCs w:val="24"/>
        </w:rPr>
      </w:pPr>
      <w:r>
        <w:rPr>
          <w:rFonts w:cs="Times New Roman"/>
          <w:sz w:val="24"/>
          <w:szCs w:val="24"/>
        </w:rPr>
        <w:t>Trūkstot eksaktiem pierādījumiem</w:t>
      </w:r>
      <w:r w:rsidR="00AB6093">
        <w:rPr>
          <w:rFonts w:cs="Times New Roman"/>
          <w:sz w:val="24"/>
          <w:szCs w:val="24"/>
        </w:rPr>
        <w:t xml:space="preserve"> par Memoranda </w:t>
      </w:r>
      <w:r w:rsidR="00E921D3">
        <w:rPr>
          <w:rFonts w:cs="Times New Roman"/>
          <w:sz w:val="24"/>
          <w:szCs w:val="24"/>
        </w:rPr>
        <w:t xml:space="preserve">pozitīvo </w:t>
      </w:r>
      <w:r w:rsidR="00AB6093">
        <w:rPr>
          <w:rFonts w:cs="Times New Roman"/>
          <w:sz w:val="24"/>
          <w:szCs w:val="24"/>
        </w:rPr>
        <w:t>efektu</w:t>
      </w:r>
      <w:r w:rsidR="00E921D3">
        <w:rPr>
          <w:rFonts w:cs="Times New Roman"/>
          <w:sz w:val="24"/>
          <w:szCs w:val="24"/>
        </w:rPr>
        <w:t xml:space="preserve"> uz pārtikas produktu cenām</w:t>
      </w:r>
      <w:r w:rsidR="00AB6093">
        <w:rPr>
          <w:rFonts w:cs="Times New Roman"/>
          <w:sz w:val="24"/>
          <w:szCs w:val="24"/>
        </w:rPr>
        <w:t xml:space="preserve"> </w:t>
      </w:r>
      <w:r w:rsidR="00761193">
        <w:rPr>
          <w:rFonts w:cs="Times New Roman"/>
          <w:sz w:val="24"/>
          <w:szCs w:val="24"/>
        </w:rPr>
        <w:t xml:space="preserve">un </w:t>
      </w:r>
      <w:r w:rsidR="00761193">
        <w:rPr>
          <w:rFonts w:cs="Times New Roman"/>
          <w:sz w:val="24"/>
          <w:szCs w:val="24"/>
        </w:rPr>
        <w:lastRenderedPageBreak/>
        <w:t xml:space="preserve">neuzticoties </w:t>
      </w:r>
      <w:r w:rsidR="00D50C57">
        <w:rPr>
          <w:rFonts w:cs="Times New Roman"/>
          <w:sz w:val="24"/>
          <w:szCs w:val="24"/>
        </w:rPr>
        <w:t xml:space="preserve">ekonomikas ministram kā </w:t>
      </w:r>
      <w:r w:rsidR="00761193">
        <w:rPr>
          <w:rFonts w:cs="Times New Roman"/>
          <w:sz w:val="24"/>
          <w:szCs w:val="24"/>
        </w:rPr>
        <w:t xml:space="preserve">informācijas avotam, </w:t>
      </w:r>
      <w:r w:rsidR="00AB6093">
        <w:rPr>
          <w:rFonts w:cs="Times New Roman"/>
          <w:sz w:val="24"/>
          <w:szCs w:val="24"/>
        </w:rPr>
        <w:t>žurnālist</w:t>
      </w:r>
      <w:r w:rsidR="00292C02">
        <w:rPr>
          <w:rFonts w:cs="Times New Roman"/>
          <w:sz w:val="24"/>
          <w:szCs w:val="24"/>
        </w:rPr>
        <w:t>i</w:t>
      </w:r>
      <w:r w:rsidR="00AB6093">
        <w:rPr>
          <w:rFonts w:cs="Times New Roman"/>
          <w:sz w:val="24"/>
          <w:szCs w:val="24"/>
        </w:rPr>
        <w:t xml:space="preserve"> </w:t>
      </w:r>
      <w:r w:rsidR="00D50C57">
        <w:rPr>
          <w:rFonts w:cs="Times New Roman"/>
          <w:sz w:val="24"/>
          <w:szCs w:val="24"/>
        </w:rPr>
        <w:t>veido savu stāstu, kura priekšmets ir nevis pārtikas cenu jomā notiekošais, bet gan ekonomikas ministra interpretācija (naratīvs) šajā jomā notiekošajam. Žurnālistu stāst</w:t>
      </w:r>
      <w:r w:rsidR="00D4649C">
        <w:rPr>
          <w:rFonts w:cs="Times New Roman"/>
          <w:sz w:val="24"/>
          <w:szCs w:val="24"/>
        </w:rPr>
        <w:t>u</w:t>
      </w:r>
      <w:r w:rsidR="00524ED8">
        <w:rPr>
          <w:rFonts w:cs="Times New Roman"/>
          <w:sz w:val="24"/>
          <w:szCs w:val="24"/>
        </w:rPr>
        <w:t>, savukārt,</w:t>
      </w:r>
      <w:r w:rsidR="00D4649C">
        <w:rPr>
          <w:rFonts w:cs="Times New Roman"/>
          <w:sz w:val="24"/>
          <w:szCs w:val="24"/>
        </w:rPr>
        <w:t xml:space="preserve"> strukturē </w:t>
      </w:r>
      <w:r w:rsidR="00D4649C" w:rsidRPr="00524ED8">
        <w:rPr>
          <w:rFonts w:cs="Times New Roman"/>
          <w:sz w:val="24"/>
          <w:szCs w:val="24"/>
        </w:rPr>
        <w:t>tā</w:t>
      </w:r>
      <w:r w:rsidR="00D50C57" w:rsidRPr="00524ED8">
        <w:rPr>
          <w:rFonts w:cs="Times New Roman"/>
          <w:sz w:val="24"/>
          <w:szCs w:val="24"/>
        </w:rPr>
        <w:t xml:space="preserve"> pamatā </w:t>
      </w:r>
      <w:r w:rsidR="006740B9">
        <w:rPr>
          <w:rFonts w:cs="Times New Roman"/>
          <w:sz w:val="24"/>
          <w:szCs w:val="24"/>
        </w:rPr>
        <w:t xml:space="preserve">liktais </w:t>
      </w:r>
      <w:r w:rsidR="00AB6093">
        <w:rPr>
          <w:rFonts w:cs="Times New Roman"/>
          <w:sz w:val="24"/>
          <w:szCs w:val="24"/>
        </w:rPr>
        <w:t>vērtējum</w:t>
      </w:r>
      <w:r w:rsidR="00D50C57">
        <w:rPr>
          <w:rFonts w:cs="Times New Roman"/>
          <w:sz w:val="24"/>
          <w:szCs w:val="24"/>
        </w:rPr>
        <w:t>s</w:t>
      </w:r>
      <w:r w:rsidR="00D4649C">
        <w:rPr>
          <w:rFonts w:cs="Times New Roman"/>
          <w:sz w:val="24"/>
          <w:szCs w:val="24"/>
        </w:rPr>
        <w:t xml:space="preserve"> (viedoklis)</w:t>
      </w:r>
      <w:r w:rsidR="00D50C57">
        <w:rPr>
          <w:rFonts w:cs="Times New Roman"/>
          <w:sz w:val="24"/>
          <w:szCs w:val="24"/>
        </w:rPr>
        <w:t>, ka</w:t>
      </w:r>
      <w:r w:rsidR="00AB6093">
        <w:rPr>
          <w:rFonts w:cs="Times New Roman"/>
          <w:sz w:val="24"/>
          <w:szCs w:val="24"/>
        </w:rPr>
        <w:t xml:space="preserve"> ministrs </w:t>
      </w:r>
      <w:r w:rsidR="00273ADC">
        <w:rPr>
          <w:rFonts w:cs="Times New Roman"/>
          <w:sz w:val="24"/>
          <w:szCs w:val="24"/>
        </w:rPr>
        <w:t xml:space="preserve">(apzināti vai neapzināti) </w:t>
      </w:r>
      <w:r w:rsidR="00AB6093">
        <w:rPr>
          <w:rFonts w:cs="Times New Roman"/>
          <w:sz w:val="24"/>
          <w:szCs w:val="24"/>
        </w:rPr>
        <w:t>maldina sabiedrību</w:t>
      </w:r>
      <w:r w:rsidR="00CA5838">
        <w:rPr>
          <w:rFonts w:cs="Times New Roman"/>
          <w:sz w:val="24"/>
          <w:szCs w:val="24"/>
        </w:rPr>
        <w:t>, iespējam</w:t>
      </w:r>
      <w:r w:rsidR="007341DF">
        <w:rPr>
          <w:rFonts w:cs="Times New Roman"/>
          <w:sz w:val="24"/>
          <w:szCs w:val="24"/>
        </w:rPr>
        <w:t>i</w:t>
      </w:r>
      <w:r w:rsidR="00CA5838">
        <w:rPr>
          <w:rFonts w:cs="Times New Roman"/>
          <w:sz w:val="24"/>
          <w:szCs w:val="24"/>
        </w:rPr>
        <w:t xml:space="preserve"> nejaušu korelāciju cenšoties uzrādīt kā </w:t>
      </w:r>
      <w:r w:rsidR="00582AE7">
        <w:rPr>
          <w:rFonts w:cs="Times New Roman"/>
          <w:sz w:val="24"/>
          <w:szCs w:val="24"/>
        </w:rPr>
        <w:t xml:space="preserve">reālu </w:t>
      </w:r>
      <w:r w:rsidR="00CA5838">
        <w:rPr>
          <w:rFonts w:cs="Times New Roman"/>
          <w:sz w:val="24"/>
          <w:szCs w:val="24"/>
        </w:rPr>
        <w:t>tendenci</w:t>
      </w:r>
      <w:r w:rsidR="00F64D18">
        <w:rPr>
          <w:rFonts w:cs="Times New Roman"/>
          <w:sz w:val="24"/>
          <w:szCs w:val="24"/>
        </w:rPr>
        <w:t>, t</w:t>
      </w:r>
      <w:r w:rsidR="00273ADC">
        <w:rPr>
          <w:rFonts w:cs="Times New Roman"/>
          <w:sz w:val="24"/>
          <w:szCs w:val="24"/>
        </w:rPr>
        <w:t xml:space="preserve">urklāt šīs tendences </w:t>
      </w:r>
      <w:r w:rsidR="00F64D18">
        <w:rPr>
          <w:rFonts w:cs="Times New Roman"/>
          <w:sz w:val="24"/>
          <w:szCs w:val="24"/>
        </w:rPr>
        <w:t>“</w:t>
      </w:r>
      <w:r w:rsidR="00273ADC">
        <w:rPr>
          <w:rFonts w:cs="Times New Roman"/>
          <w:sz w:val="24"/>
          <w:szCs w:val="24"/>
        </w:rPr>
        <w:t>pierādījumam</w:t>
      </w:r>
      <w:r w:rsidR="00F64D18">
        <w:rPr>
          <w:rFonts w:cs="Times New Roman"/>
          <w:sz w:val="24"/>
          <w:szCs w:val="24"/>
        </w:rPr>
        <w:t>”</w:t>
      </w:r>
      <w:r w:rsidR="00273ADC">
        <w:rPr>
          <w:rFonts w:cs="Times New Roman"/>
          <w:sz w:val="24"/>
          <w:szCs w:val="24"/>
        </w:rPr>
        <w:t xml:space="preserve"> </w:t>
      </w:r>
      <w:r w:rsidR="0065327C">
        <w:rPr>
          <w:rFonts w:cs="Times New Roman"/>
          <w:sz w:val="24"/>
          <w:szCs w:val="24"/>
        </w:rPr>
        <w:t>lietojot nekorekt</w:t>
      </w:r>
      <w:r w:rsidR="00F266A3">
        <w:rPr>
          <w:rFonts w:cs="Times New Roman"/>
          <w:sz w:val="24"/>
          <w:szCs w:val="24"/>
        </w:rPr>
        <w:t>i veiktu</w:t>
      </w:r>
      <w:r w:rsidR="0065327C">
        <w:rPr>
          <w:rFonts w:cs="Times New Roman"/>
          <w:sz w:val="24"/>
          <w:szCs w:val="24"/>
        </w:rPr>
        <w:t xml:space="preserve"> salīdzinošo analīzi, k</w:t>
      </w:r>
      <w:r w:rsidR="00F266A3">
        <w:rPr>
          <w:rFonts w:cs="Times New Roman"/>
          <w:sz w:val="24"/>
          <w:szCs w:val="24"/>
        </w:rPr>
        <w:t>urā viena veseluma</w:t>
      </w:r>
      <w:r w:rsidR="0065327C">
        <w:rPr>
          <w:rFonts w:cs="Times New Roman"/>
          <w:sz w:val="24"/>
          <w:szCs w:val="24"/>
        </w:rPr>
        <w:t xml:space="preserve"> daļas rādītāji tiek salīdzināti ar </w:t>
      </w:r>
      <w:r w:rsidR="00F266A3">
        <w:rPr>
          <w:rFonts w:cs="Times New Roman"/>
          <w:sz w:val="24"/>
          <w:szCs w:val="24"/>
        </w:rPr>
        <w:t xml:space="preserve">cita </w:t>
      </w:r>
      <w:r w:rsidR="0065327C">
        <w:rPr>
          <w:rFonts w:cs="Times New Roman"/>
          <w:sz w:val="24"/>
          <w:szCs w:val="24"/>
        </w:rPr>
        <w:t>veseluma rādītājiem</w:t>
      </w:r>
      <w:r w:rsidR="00F266A3">
        <w:rPr>
          <w:rFonts w:cs="Times New Roman"/>
          <w:sz w:val="24"/>
          <w:szCs w:val="24"/>
        </w:rPr>
        <w:t xml:space="preserve"> kopumā</w:t>
      </w:r>
      <w:r w:rsidR="0065327C">
        <w:rPr>
          <w:rFonts w:cs="Times New Roman"/>
          <w:sz w:val="24"/>
          <w:szCs w:val="24"/>
        </w:rPr>
        <w:t xml:space="preserve">. </w:t>
      </w:r>
      <w:r w:rsidR="00557511">
        <w:rPr>
          <w:rFonts w:cs="Times New Roman"/>
          <w:sz w:val="24"/>
          <w:szCs w:val="24"/>
        </w:rPr>
        <w:t xml:space="preserve">Ombuds pieļauj, ka </w:t>
      </w:r>
      <w:r w:rsidR="006E43AA">
        <w:rPr>
          <w:rFonts w:cs="Times New Roman"/>
          <w:sz w:val="24"/>
          <w:szCs w:val="24"/>
        </w:rPr>
        <w:t xml:space="preserve">šāds </w:t>
      </w:r>
      <w:r w:rsidR="00557511">
        <w:rPr>
          <w:rFonts w:cs="Times New Roman"/>
          <w:sz w:val="24"/>
          <w:szCs w:val="24"/>
        </w:rPr>
        <w:t xml:space="preserve">žurnālistu </w:t>
      </w:r>
      <w:r w:rsidR="00046B46">
        <w:rPr>
          <w:rFonts w:cs="Times New Roman"/>
          <w:sz w:val="24"/>
          <w:szCs w:val="24"/>
        </w:rPr>
        <w:t xml:space="preserve">vērtējums </w:t>
      </w:r>
      <w:r w:rsidR="008159D0">
        <w:rPr>
          <w:rFonts w:cs="Times New Roman"/>
          <w:sz w:val="24"/>
          <w:szCs w:val="24"/>
        </w:rPr>
        <w:t>ir radies</w:t>
      </w:r>
      <w:r w:rsidR="00557511">
        <w:rPr>
          <w:rFonts w:cs="Times New Roman"/>
          <w:sz w:val="24"/>
          <w:szCs w:val="24"/>
        </w:rPr>
        <w:t xml:space="preserve"> gan no neuzticēšanās</w:t>
      </w:r>
      <w:r w:rsidR="005D1FA8">
        <w:rPr>
          <w:rFonts w:cs="Times New Roman"/>
          <w:sz w:val="24"/>
          <w:szCs w:val="24"/>
        </w:rPr>
        <w:t xml:space="preserve"> </w:t>
      </w:r>
      <w:r w:rsidR="006E43AA">
        <w:rPr>
          <w:rFonts w:cs="Times New Roman"/>
          <w:sz w:val="24"/>
          <w:szCs w:val="24"/>
        </w:rPr>
        <w:t>e</w:t>
      </w:r>
      <w:r w:rsidR="005D1FA8">
        <w:rPr>
          <w:rFonts w:cs="Times New Roman"/>
          <w:sz w:val="24"/>
          <w:szCs w:val="24"/>
        </w:rPr>
        <w:t xml:space="preserve">konomikas ministra teiktajam </w:t>
      </w:r>
      <w:r w:rsidR="00557511">
        <w:rPr>
          <w:rFonts w:cs="Times New Roman"/>
          <w:sz w:val="24"/>
          <w:szCs w:val="24"/>
        </w:rPr>
        <w:t>un</w:t>
      </w:r>
      <w:r w:rsidR="005D1FA8">
        <w:rPr>
          <w:rFonts w:cs="Times New Roman"/>
          <w:sz w:val="24"/>
          <w:szCs w:val="24"/>
        </w:rPr>
        <w:t xml:space="preserve"> </w:t>
      </w:r>
      <w:r w:rsidR="006D428B">
        <w:rPr>
          <w:rFonts w:cs="Times New Roman"/>
          <w:sz w:val="24"/>
          <w:szCs w:val="24"/>
        </w:rPr>
        <w:t>viņa autoritātes trūkums</w:t>
      </w:r>
      <w:r w:rsidR="006E43AA">
        <w:rPr>
          <w:rFonts w:cs="Times New Roman"/>
          <w:sz w:val="24"/>
          <w:szCs w:val="24"/>
        </w:rPr>
        <w:t xml:space="preserve"> ekonomiskas dabas jautājumos</w:t>
      </w:r>
      <w:r w:rsidR="006D428B">
        <w:rPr>
          <w:rFonts w:cs="Times New Roman"/>
          <w:sz w:val="24"/>
          <w:szCs w:val="24"/>
        </w:rPr>
        <w:t xml:space="preserve">, </w:t>
      </w:r>
      <w:r w:rsidR="00557511">
        <w:rPr>
          <w:rFonts w:cs="Times New Roman"/>
          <w:sz w:val="24"/>
          <w:szCs w:val="24"/>
        </w:rPr>
        <w:t>kas</w:t>
      </w:r>
      <w:r w:rsidR="006E43AA">
        <w:rPr>
          <w:rFonts w:cs="Times New Roman"/>
          <w:sz w:val="24"/>
          <w:szCs w:val="24"/>
        </w:rPr>
        <w:t xml:space="preserve">, </w:t>
      </w:r>
      <w:r w:rsidR="000C3336">
        <w:rPr>
          <w:rFonts w:cs="Times New Roman"/>
          <w:sz w:val="24"/>
          <w:szCs w:val="24"/>
        </w:rPr>
        <w:t>visticamāk</w:t>
      </w:r>
      <w:r w:rsidR="006E43AA">
        <w:rPr>
          <w:rFonts w:cs="Times New Roman"/>
          <w:sz w:val="24"/>
          <w:szCs w:val="24"/>
        </w:rPr>
        <w:t>,</w:t>
      </w:r>
      <w:r w:rsidR="00557511">
        <w:rPr>
          <w:rFonts w:cs="Times New Roman"/>
          <w:sz w:val="24"/>
          <w:szCs w:val="24"/>
        </w:rPr>
        <w:t xml:space="preserve"> ir rezult</w:t>
      </w:r>
      <w:r w:rsidR="00403EC9">
        <w:rPr>
          <w:rFonts w:cs="Times New Roman"/>
          <w:sz w:val="24"/>
          <w:szCs w:val="24"/>
        </w:rPr>
        <w:t>āts</w:t>
      </w:r>
      <w:r w:rsidR="00557511">
        <w:rPr>
          <w:rFonts w:cs="Times New Roman"/>
          <w:sz w:val="24"/>
          <w:szCs w:val="24"/>
        </w:rPr>
        <w:t xml:space="preserve"> līdzšinējiem</w:t>
      </w:r>
      <w:r w:rsidR="006E43AA">
        <w:rPr>
          <w:rFonts w:cs="Times New Roman"/>
          <w:sz w:val="24"/>
          <w:szCs w:val="24"/>
        </w:rPr>
        <w:t xml:space="preserve"> un senākiem</w:t>
      </w:r>
      <w:r w:rsidR="00557511">
        <w:rPr>
          <w:rFonts w:cs="Times New Roman"/>
          <w:sz w:val="24"/>
          <w:szCs w:val="24"/>
        </w:rPr>
        <w:t xml:space="preserve"> ministra publiskajiem paziņojumiem, </w:t>
      </w:r>
      <w:r w:rsidR="006D428B">
        <w:rPr>
          <w:rFonts w:cs="Times New Roman"/>
          <w:sz w:val="24"/>
          <w:szCs w:val="24"/>
        </w:rPr>
        <w:t xml:space="preserve">gan </w:t>
      </w:r>
      <w:r w:rsidR="000D3858">
        <w:rPr>
          <w:rFonts w:cs="Times New Roman"/>
          <w:sz w:val="24"/>
          <w:szCs w:val="24"/>
        </w:rPr>
        <w:t xml:space="preserve">arī </w:t>
      </w:r>
      <w:r w:rsidR="00557511">
        <w:rPr>
          <w:rFonts w:cs="Times New Roman"/>
          <w:sz w:val="24"/>
          <w:szCs w:val="24"/>
        </w:rPr>
        <w:t xml:space="preserve">no verificējamu datu </w:t>
      </w:r>
      <w:r w:rsidR="004239BA">
        <w:rPr>
          <w:rFonts w:cs="Times New Roman"/>
          <w:sz w:val="24"/>
          <w:szCs w:val="24"/>
        </w:rPr>
        <w:t>t</w:t>
      </w:r>
      <w:r w:rsidR="006D428B">
        <w:rPr>
          <w:rFonts w:cs="Times New Roman"/>
          <w:sz w:val="24"/>
          <w:szCs w:val="24"/>
        </w:rPr>
        <w:t>rūkum</w:t>
      </w:r>
      <w:r w:rsidR="00557511">
        <w:rPr>
          <w:rFonts w:cs="Times New Roman"/>
          <w:sz w:val="24"/>
          <w:szCs w:val="24"/>
        </w:rPr>
        <w:t>a</w:t>
      </w:r>
      <w:r w:rsidR="006D428B">
        <w:rPr>
          <w:rFonts w:cs="Times New Roman"/>
          <w:sz w:val="24"/>
          <w:szCs w:val="24"/>
        </w:rPr>
        <w:t xml:space="preserve">, kas ļautu </w:t>
      </w:r>
      <w:r w:rsidR="00557511">
        <w:rPr>
          <w:rFonts w:cs="Times New Roman"/>
          <w:sz w:val="24"/>
          <w:szCs w:val="24"/>
        </w:rPr>
        <w:t>pierādīt</w:t>
      </w:r>
      <w:r w:rsidR="00AA12A6">
        <w:rPr>
          <w:rFonts w:cs="Times New Roman"/>
          <w:sz w:val="24"/>
          <w:szCs w:val="24"/>
        </w:rPr>
        <w:t xml:space="preserve"> ministra teiktā objektivitāti, ka ir tā, kā viņš saka</w:t>
      </w:r>
      <w:r w:rsidR="004239BA">
        <w:rPr>
          <w:rFonts w:cs="Times New Roman"/>
          <w:sz w:val="24"/>
          <w:szCs w:val="24"/>
        </w:rPr>
        <w:t>, vai arī apgāzt to</w:t>
      </w:r>
      <w:r w:rsidR="00AA12A6">
        <w:rPr>
          <w:rFonts w:cs="Times New Roman"/>
          <w:sz w:val="24"/>
          <w:szCs w:val="24"/>
        </w:rPr>
        <w:t xml:space="preserve">. </w:t>
      </w:r>
      <w:r w:rsidR="00D22FFC">
        <w:rPr>
          <w:rFonts w:cs="Times New Roman"/>
          <w:sz w:val="24"/>
          <w:szCs w:val="24"/>
        </w:rPr>
        <w:t>Nenoliedzami,</w:t>
      </w:r>
      <w:r w:rsidR="005D7895">
        <w:rPr>
          <w:rFonts w:cs="Times New Roman"/>
          <w:sz w:val="24"/>
          <w:szCs w:val="24"/>
        </w:rPr>
        <w:t xml:space="preserve"> </w:t>
      </w:r>
      <w:r w:rsidR="00C10C3B">
        <w:rPr>
          <w:rFonts w:cs="Times New Roman"/>
          <w:sz w:val="24"/>
          <w:szCs w:val="24"/>
        </w:rPr>
        <w:t xml:space="preserve">0,8% deflācija zemo cenu pārtikas </w:t>
      </w:r>
      <w:r w:rsidR="002C5FBC">
        <w:rPr>
          <w:rFonts w:cs="Times New Roman"/>
          <w:sz w:val="24"/>
          <w:szCs w:val="24"/>
        </w:rPr>
        <w:t xml:space="preserve">groza cenām ir objektīvs fakts, </w:t>
      </w:r>
      <w:r w:rsidR="00D22FFC">
        <w:rPr>
          <w:rFonts w:cs="Times New Roman"/>
          <w:sz w:val="24"/>
          <w:szCs w:val="24"/>
        </w:rPr>
        <w:t xml:space="preserve">tomēr </w:t>
      </w:r>
      <w:r w:rsidR="002C5FBC">
        <w:rPr>
          <w:rFonts w:cs="Times New Roman"/>
          <w:sz w:val="24"/>
          <w:szCs w:val="24"/>
        </w:rPr>
        <w:t xml:space="preserve">ar to </w:t>
      </w:r>
      <w:r w:rsidR="00D478F1">
        <w:rPr>
          <w:rFonts w:cs="Times New Roman"/>
          <w:sz w:val="24"/>
          <w:szCs w:val="24"/>
        </w:rPr>
        <w:t xml:space="preserve">vien </w:t>
      </w:r>
      <w:r w:rsidR="002C5FBC">
        <w:rPr>
          <w:rFonts w:cs="Times New Roman"/>
          <w:sz w:val="24"/>
          <w:szCs w:val="24"/>
        </w:rPr>
        <w:t xml:space="preserve">nevar loģiski korektā veidā </w:t>
      </w:r>
      <w:r w:rsidR="00D478F1">
        <w:rPr>
          <w:rFonts w:cs="Times New Roman"/>
          <w:sz w:val="24"/>
          <w:szCs w:val="24"/>
        </w:rPr>
        <w:t xml:space="preserve">pierādīt, ka </w:t>
      </w:r>
      <w:r w:rsidR="00407F7C">
        <w:rPr>
          <w:rFonts w:cs="Times New Roman"/>
          <w:sz w:val="24"/>
          <w:szCs w:val="24"/>
        </w:rPr>
        <w:t xml:space="preserve">šo cenu kritumu </w:t>
      </w:r>
      <w:r w:rsidR="00716230">
        <w:rPr>
          <w:rFonts w:cs="Times New Roman"/>
          <w:sz w:val="24"/>
          <w:szCs w:val="24"/>
        </w:rPr>
        <w:t xml:space="preserve">ir noteicis </w:t>
      </w:r>
      <w:r w:rsidR="00D478F1">
        <w:rPr>
          <w:rFonts w:cs="Times New Roman"/>
          <w:sz w:val="24"/>
          <w:szCs w:val="24"/>
        </w:rPr>
        <w:t xml:space="preserve">maijā </w:t>
      </w:r>
      <w:r w:rsidR="00657053">
        <w:rPr>
          <w:rFonts w:cs="Times New Roman"/>
          <w:sz w:val="24"/>
          <w:szCs w:val="24"/>
        </w:rPr>
        <w:t>parakstītais</w:t>
      </w:r>
      <w:r w:rsidR="00D478F1">
        <w:rPr>
          <w:rFonts w:cs="Times New Roman"/>
          <w:sz w:val="24"/>
          <w:szCs w:val="24"/>
        </w:rPr>
        <w:t xml:space="preserve"> Memorands</w:t>
      </w:r>
      <w:r w:rsidR="00716230">
        <w:rPr>
          <w:rFonts w:cs="Times New Roman"/>
          <w:sz w:val="24"/>
          <w:szCs w:val="24"/>
        </w:rPr>
        <w:t>, tā var būt arī nejauša sakritība</w:t>
      </w:r>
      <w:r w:rsidR="00EC4F40">
        <w:rPr>
          <w:rFonts w:cs="Times New Roman"/>
          <w:sz w:val="24"/>
          <w:szCs w:val="24"/>
        </w:rPr>
        <w:t>,</w:t>
      </w:r>
      <w:r w:rsidR="0008395C">
        <w:rPr>
          <w:rFonts w:cs="Times New Roman"/>
          <w:sz w:val="24"/>
          <w:szCs w:val="24"/>
        </w:rPr>
        <w:t xml:space="preserve"> vai globāl</w:t>
      </w:r>
      <w:r w:rsidR="00EC4F40">
        <w:rPr>
          <w:rFonts w:cs="Times New Roman"/>
          <w:sz w:val="24"/>
          <w:szCs w:val="24"/>
        </w:rPr>
        <w:t>as</w:t>
      </w:r>
      <w:r w:rsidR="0008395C">
        <w:rPr>
          <w:rFonts w:cs="Times New Roman"/>
          <w:sz w:val="24"/>
          <w:szCs w:val="24"/>
        </w:rPr>
        <w:t xml:space="preserve"> pārtikas produktu cen</w:t>
      </w:r>
      <w:r w:rsidR="00EC4F40">
        <w:rPr>
          <w:rFonts w:cs="Times New Roman"/>
          <w:sz w:val="24"/>
          <w:szCs w:val="24"/>
        </w:rPr>
        <w:t>u samazināšanās</w:t>
      </w:r>
      <w:r w:rsidR="0008395C">
        <w:rPr>
          <w:rFonts w:cs="Times New Roman"/>
          <w:sz w:val="24"/>
          <w:szCs w:val="24"/>
        </w:rPr>
        <w:t xml:space="preserve"> tendence</w:t>
      </w:r>
      <w:r w:rsidR="00EC4F40">
        <w:rPr>
          <w:rFonts w:cs="Times New Roman"/>
          <w:sz w:val="24"/>
          <w:szCs w:val="24"/>
        </w:rPr>
        <w:t>s novēlota izpausme Latvijā</w:t>
      </w:r>
      <w:r w:rsidR="00716230">
        <w:rPr>
          <w:rFonts w:cs="Times New Roman"/>
          <w:sz w:val="24"/>
          <w:szCs w:val="24"/>
        </w:rPr>
        <w:t>.</w:t>
      </w:r>
      <w:r w:rsidR="00E84F1F">
        <w:rPr>
          <w:rFonts w:cs="Times New Roman"/>
          <w:sz w:val="24"/>
          <w:szCs w:val="24"/>
        </w:rPr>
        <w:t xml:space="preserve"> Tāpat diskutabls ir </w:t>
      </w:r>
      <w:r w:rsidR="00657053">
        <w:rPr>
          <w:rFonts w:cs="Times New Roman"/>
          <w:sz w:val="24"/>
          <w:szCs w:val="24"/>
        </w:rPr>
        <w:t xml:space="preserve">arī </w:t>
      </w:r>
      <w:r w:rsidR="00E84F1F">
        <w:rPr>
          <w:rFonts w:cs="Times New Roman"/>
          <w:sz w:val="24"/>
          <w:szCs w:val="24"/>
        </w:rPr>
        <w:t>jautājums par to, cik nozīmīgs ir šis sasniegums.</w:t>
      </w:r>
      <w:r w:rsidR="00716230">
        <w:rPr>
          <w:rFonts w:cs="Times New Roman"/>
          <w:sz w:val="24"/>
          <w:szCs w:val="24"/>
        </w:rPr>
        <w:t xml:space="preserve"> </w:t>
      </w:r>
    </w:p>
    <w:p w14:paraId="23148DEB" w14:textId="2B8D5EA8" w:rsidR="000C3336" w:rsidRDefault="000B2DE0" w:rsidP="000C3336">
      <w:pPr>
        <w:spacing w:after="120" w:line="360" w:lineRule="auto"/>
        <w:jc w:val="both"/>
        <w:rPr>
          <w:rFonts w:cs="Times New Roman"/>
          <w:sz w:val="24"/>
          <w:szCs w:val="24"/>
        </w:rPr>
      </w:pPr>
      <w:r>
        <w:rPr>
          <w:rFonts w:cs="Times New Roman"/>
          <w:sz w:val="24"/>
          <w:szCs w:val="24"/>
        </w:rPr>
        <w:t>N</w:t>
      </w:r>
      <w:r w:rsidR="00E07F91">
        <w:rPr>
          <w:rFonts w:cs="Times New Roman"/>
          <w:sz w:val="24"/>
          <w:szCs w:val="24"/>
        </w:rPr>
        <w:t xml:space="preserve">oskatoties Publikācijā </w:t>
      </w:r>
      <w:r>
        <w:rPr>
          <w:rFonts w:cs="Times New Roman"/>
          <w:sz w:val="24"/>
          <w:szCs w:val="24"/>
        </w:rPr>
        <w:t xml:space="preserve">(un Rakstā) </w:t>
      </w:r>
      <w:r w:rsidR="00E07F91">
        <w:rPr>
          <w:rFonts w:cs="Times New Roman"/>
          <w:sz w:val="24"/>
          <w:szCs w:val="24"/>
        </w:rPr>
        <w:t>minētos televīzijas raidījumu fragmentus</w:t>
      </w:r>
      <w:r>
        <w:rPr>
          <w:rFonts w:cs="Times New Roman"/>
          <w:sz w:val="24"/>
          <w:szCs w:val="24"/>
        </w:rPr>
        <w:t xml:space="preserve"> (TV24 sižets, TV3 sižets, LTV</w:t>
      </w:r>
      <w:r w:rsidR="00F143B8">
        <w:rPr>
          <w:rFonts w:cs="Times New Roman"/>
          <w:sz w:val="24"/>
          <w:szCs w:val="24"/>
        </w:rPr>
        <w:t>1</w:t>
      </w:r>
      <w:r>
        <w:rPr>
          <w:rFonts w:cs="Times New Roman"/>
          <w:sz w:val="24"/>
          <w:szCs w:val="24"/>
        </w:rPr>
        <w:t xml:space="preserve"> sižets)</w:t>
      </w:r>
      <w:r w:rsidR="00E07F91">
        <w:rPr>
          <w:rFonts w:cs="Times New Roman"/>
          <w:sz w:val="24"/>
          <w:szCs w:val="24"/>
        </w:rPr>
        <w:t xml:space="preserve">, ombuds pārliecinājās, ka </w:t>
      </w:r>
      <w:r w:rsidR="000C3336">
        <w:rPr>
          <w:rFonts w:cs="Times New Roman"/>
          <w:sz w:val="24"/>
          <w:szCs w:val="24"/>
        </w:rPr>
        <w:t>e</w:t>
      </w:r>
      <w:r w:rsidR="00E07F91">
        <w:rPr>
          <w:rFonts w:cs="Times New Roman"/>
          <w:sz w:val="24"/>
          <w:szCs w:val="24"/>
        </w:rPr>
        <w:t>konomikas ministr</w:t>
      </w:r>
      <w:r w:rsidR="00557511">
        <w:rPr>
          <w:rFonts w:cs="Times New Roman"/>
          <w:sz w:val="24"/>
          <w:szCs w:val="24"/>
        </w:rPr>
        <w:t>a teikt</w:t>
      </w:r>
      <w:r w:rsidR="00004C4F">
        <w:rPr>
          <w:rFonts w:cs="Times New Roman"/>
          <w:sz w:val="24"/>
          <w:szCs w:val="24"/>
        </w:rPr>
        <w:t>o</w:t>
      </w:r>
      <w:r w:rsidR="00557511">
        <w:rPr>
          <w:rFonts w:cs="Times New Roman"/>
          <w:sz w:val="24"/>
          <w:szCs w:val="24"/>
        </w:rPr>
        <w:t xml:space="preserve"> ir iespējams </w:t>
      </w:r>
      <w:r w:rsidR="00004C4F">
        <w:rPr>
          <w:rFonts w:cs="Times New Roman"/>
          <w:sz w:val="24"/>
          <w:szCs w:val="24"/>
        </w:rPr>
        <w:t>uztvert kā</w:t>
      </w:r>
      <w:r w:rsidR="00557511">
        <w:rPr>
          <w:rFonts w:cs="Times New Roman"/>
          <w:sz w:val="24"/>
          <w:szCs w:val="24"/>
        </w:rPr>
        <w:t xml:space="preserve"> centienus</w:t>
      </w:r>
      <w:r w:rsidR="00553D1C">
        <w:rPr>
          <w:rFonts w:cs="Times New Roman"/>
          <w:sz w:val="24"/>
          <w:szCs w:val="24"/>
        </w:rPr>
        <w:t xml:space="preserve"> salīdzināt zemo cenu groza cenu izmaiņas ar it kā</w:t>
      </w:r>
      <w:r w:rsidR="005B4586">
        <w:rPr>
          <w:rFonts w:cs="Times New Roman"/>
          <w:sz w:val="24"/>
          <w:szCs w:val="24"/>
        </w:rPr>
        <w:t xml:space="preserve"> līdzīgu produktu cenu </w:t>
      </w:r>
      <w:r w:rsidR="00557511">
        <w:rPr>
          <w:rFonts w:cs="Times New Roman"/>
          <w:sz w:val="24"/>
          <w:szCs w:val="24"/>
        </w:rPr>
        <w:t>izmaiņām</w:t>
      </w:r>
      <w:r w:rsidR="005B4586">
        <w:rPr>
          <w:rFonts w:cs="Times New Roman"/>
          <w:sz w:val="24"/>
          <w:szCs w:val="24"/>
        </w:rPr>
        <w:t xml:space="preserve"> kaimiņvalstīs, par ko nekādu datu nav</w:t>
      </w:r>
      <w:r w:rsidR="00557511">
        <w:rPr>
          <w:rFonts w:cs="Times New Roman"/>
          <w:sz w:val="24"/>
          <w:szCs w:val="24"/>
        </w:rPr>
        <w:t>, ko atzīst gan ministrs, gan viņa padomniece</w:t>
      </w:r>
      <w:r w:rsidR="005B4586">
        <w:rPr>
          <w:rFonts w:cs="Times New Roman"/>
          <w:sz w:val="24"/>
          <w:szCs w:val="24"/>
        </w:rPr>
        <w:t xml:space="preserve">. </w:t>
      </w:r>
      <w:r w:rsidR="000C3336">
        <w:rPr>
          <w:rFonts w:cs="Times New Roman"/>
          <w:sz w:val="24"/>
          <w:szCs w:val="24"/>
        </w:rPr>
        <w:t xml:space="preserve">To, ka šāda </w:t>
      </w:r>
      <w:r w:rsidR="000C3336" w:rsidRPr="00B637DA">
        <w:rPr>
          <w:rFonts w:cs="Times New Roman"/>
          <w:sz w:val="24"/>
          <w:szCs w:val="24"/>
        </w:rPr>
        <w:t>salīdzināšan</w:t>
      </w:r>
      <w:r w:rsidR="00B637DA" w:rsidRPr="00A80D78">
        <w:rPr>
          <w:rFonts w:cs="Times New Roman"/>
          <w:sz w:val="24"/>
          <w:szCs w:val="24"/>
        </w:rPr>
        <w:t>a</w:t>
      </w:r>
      <w:r w:rsidR="000C3336" w:rsidRPr="00B637DA">
        <w:rPr>
          <w:rFonts w:cs="Times New Roman"/>
          <w:sz w:val="24"/>
          <w:szCs w:val="24"/>
        </w:rPr>
        <w:t xml:space="preserve"> ar kaimiņvalstīm</w:t>
      </w:r>
      <w:r w:rsidR="000C3336">
        <w:rPr>
          <w:rFonts w:cs="Times New Roman"/>
          <w:sz w:val="24"/>
          <w:szCs w:val="24"/>
        </w:rPr>
        <w:t xml:space="preserve"> kā ekonomikas ministra stāsta strukturējošs elements, </w:t>
      </w:r>
      <w:r w:rsidR="00BA4F18">
        <w:rPr>
          <w:rFonts w:cs="Times New Roman"/>
          <w:sz w:val="24"/>
          <w:szCs w:val="24"/>
        </w:rPr>
        <w:t xml:space="preserve">ir </w:t>
      </w:r>
      <w:r w:rsidR="00F143B8">
        <w:rPr>
          <w:rFonts w:cs="Times New Roman"/>
          <w:sz w:val="24"/>
          <w:szCs w:val="24"/>
        </w:rPr>
        <w:t>ne</w:t>
      </w:r>
      <w:r w:rsidR="000C3336">
        <w:rPr>
          <w:rFonts w:cs="Times New Roman"/>
          <w:sz w:val="24"/>
          <w:szCs w:val="24"/>
        </w:rPr>
        <w:t xml:space="preserve"> tikai ministra individuālie komunikācijas centieni, </w:t>
      </w:r>
      <w:r w:rsidR="0095501E">
        <w:rPr>
          <w:rFonts w:cs="Times New Roman"/>
          <w:sz w:val="24"/>
          <w:szCs w:val="24"/>
        </w:rPr>
        <w:t xml:space="preserve">bet </w:t>
      </w:r>
      <w:r w:rsidR="000C3336">
        <w:rPr>
          <w:rFonts w:cs="Times New Roman"/>
          <w:sz w:val="24"/>
          <w:szCs w:val="24"/>
        </w:rPr>
        <w:t xml:space="preserve">raksturo </w:t>
      </w:r>
      <w:r w:rsidR="00F143B8">
        <w:rPr>
          <w:rFonts w:cs="Times New Roman"/>
          <w:sz w:val="24"/>
          <w:szCs w:val="24"/>
        </w:rPr>
        <w:t xml:space="preserve">arī </w:t>
      </w:r>
      <w:r w:rsidR="000C3336">
        <w:rPr>
          <w:rFonts w:cs="Times New Roman"/>
          <w:sz w:val="24"/>
          <w:szCs w:val="24"/>
        </w:rPr>
        <w:t>Ekonomikas ministrijas kopējo pozīciju jeb naratīvu, liecina, piemēram, Iesniegum</w:t>
      </w:r>
      <w:r w:rsidR="00F143B8">
        <w:rPr>
          <w:rFonts w:cs="Times New Roman"/>
          <w:sz w:val="24"/>
          <w:szCs w:val="24"/>
        </w:rPr>
        <w:t>ā iekļautā</w:t>
      </w:r>
      <w:r w:rsidR="000C3336">
        <w:rPr>
          <w:rFonts w:cs="Times New Roman"/>
          <w:sz w:val="24"/>
          <w:szCs w:val="24"/>
        </w:rPr>
        <w:t xml:space="preserve"> 18</w:t>
      </w:r>
      <w:r w:rsidR="00EC02AF">
        <w:rPr>
          <w:rFonts w:cs="Times New Roman"/>
          <w:sz w:val="24"/>
          <w:szCs w:val="24"/>
        </w:rPr>
        <w:t>. </w:t>
      </w:r>
      <w:r w:rsidR="005C2F82">
        <w:rPr>
          <w:rFonts w:cs="Times New Roman"/>
          <w:sz w:val="24"/>
          <w:szCs w:val="24"/>
        </w:rPr>
        <w:t>atsauce</w:t>
      </w:r>
      <w:r w:rsidR="005C2F82">
        <w:rPr>
          <w:rStyle w:val="FootnoteReference"/>
          <w:rFonts w:cs="Times New Roman"/>
          <w:sz w:val="24"/>
          <w:szCs w:val="24"/>
        </w:rPr>
        <w:footnoteReference w:id="4"/>
      </w:r>
      <w:r w:rsidR="000C3336">
        <w:rPr>
          <w:rFonts w:cs="Times New Roman"/>
          <w:sz w:val="24"/>
          <w:szCs w:val="24"/>
        </w:rPr>
        <w:t xml:space="preserve">, kas informē par Ekonomikas ministrijas parlamentārā sekretāra Jurģa Miezaiņa viesošanos senioru skolā Rīgā, kuras laikā izskanēja šāds apgalvojums – </w:t>
      </w:r>
      <w:r w:rsidR="000C3336" w:rsidRPr="008A37EF">
        <w:rPr>
          <w:rFonts w:cs="Times New Roman"/>
          <w:b/>
          <w:bCs/>
          <w:i/>
          <w:iCs/>
          <w:sz w:val="24"/>
          <w:szCs w:val="24"/>
        </w:rPr>
        <w:t>Pārtikas produktiem, kas ir iekļauti zemo cenu pārtikas grozā, ir novērojama cenas samazināšanās, kamēr, piemēram, Igaunijā un Lietuvā tās ir paaugstinājušās</w:t>
      </w:r>
      <w:r w:rsidR="000C3336">
        <w:rPr>
          <w:rFonts w:cs="Times New Roman"/>
          <w:i/>
          <w:iCs/>
          <w:sz w:val="24"/>
          <w:szCs w:val="24"/>
        </w:rPr>
        <w:t xml:space="preserve"> – </w:t>
      </w:r>
      <w:r w:rsidR="000C3336" w:rsidRPr="001B0346">
        <w:rPr>
          <w:rFonts w:cs="Times New Roman"/>
          <w:sz w:val="24"/>
          <w:szCs w:val="24"/>
        </w:rPr>
        <w:t xml:space="preserve">kas </w:t>
      </w:r>
      <w:r w:rsidR="004239BA">
        <w:rPr>
          <w:rFonts w:cs="Times New Roman"/>
          <w:sz w:val="24"/>
          <w:szCs w:val="24"/>
        </w:rPr>
        <w:t xml:space="preserve">senioriem </w:t>
      </w:r>
      <w:r w:rsidR="000C3336">
        <w:rPr>
          <w:rFonts w:cs="Times New Roman"/>
          <w:sz w:val="24"/>
          <w:szCs w:val="24"/>
        </w:rPr>
        <w:t xml:space="preserve">rada nepārprotamu iespaidu, ka tiek salīdzināts līdzīgais ar līdzīgo, un nevis – </w:t>
      </w:r>
      <w:r w:rsidR="003C4B2C">
        <w:rPr>
          <w:rFonts w:cs="Times New Roman"/>
          <w:sz w:val="24"/>
          <w:szCs w:val="24"/>
        </w:rPr>
        <w:t xml:space="preserve">viena veseluma </w:t>
      </w:r>
      <w:r w:rsidR="000C3336">
        <w:rPr>
          <w:rFonts w:cs="Times New Roman"/>
          <w:sz w:val="24"/>
          <w:szCs w:val="24"/>
        </w:rPr>
        <w:t xml:space="preserve">daļa ar </w:t>
      </w:r>
      <w:r w:rsidR="003C4B2C">
        <w:rPr>
          <w:rFonts w:cs="Times New Roman"/>
          <w:sz w:val="24"/>
          <w:szCs w:val="24"/>
        </w:rPr>
        <w:t xml:space="preserve">citu </w:t>
      </w:r>
      <w:r w:rsidR="000C3336">
        <w:rPr>
          <w:rFonts w:cs="Times New Roman"/>
          <w:sz w:val="24"/>
          <w:szCs w:val="24"/>
        </w:rPr>
        <w:t>vesel</w:t>
      </w:r>
      <w:r w:rsidR="003C4B2C">
        <w:rPr>
          <w:rFonts w:cs="Times New Roman"/>
          <w:sz w:val="24"/>
          <w:szCs w:val="24"/>
        </w:rPr>
        <w:t>umu</w:t>
      </w:r>
      <w:r w:rsidR="000C3336">
        <w:rPr>
          <w:rFonts w:cs="Times New Roman"/>
          <w:sz w:val="24"/>
          <w:szCs w:val="24"/>
        </w:rPr>
        <w:t xml:space="preserve">. Tādējādi ir jāsecina, ka Ekonomikas ministrijas un to pārstāvju izteikumos ir atrodami tādi apgalvojumi, kas žurnālistiem var radīt </w:t>
      </w:r>
      <w:r w:rsidR="009F0344">
        <w:rPr>
          <w:rFonts w:cs="Times New Roman"/>
          <w:sz w:val="24"/>
          <w:szCs w:val="24"/>
        </w:rPr>
        <w:t xml:space="preserve">pamatotu </w:t>
      </w:r>
      <w:r w:rsidR="00F143B8">
        <w:rPr>
          <w:rFonts w:cs="Times New Roman"/>
          <w:sz w:val="24"/>
          <w:szCs w:val="24"/>
        </w:rPr>
        <w:t>priekšstatu</w:t>
      </w:r>
      <w:r w:rsidR="000C3336">
        <w:rPr>
          <w:rFonts w:cs="Times New Roman"/>
          <w:sz w:val="24"/>
          <w:szCs w:val="24"/>
        </w:rPr>
        <w:t>, ka ekonomikas ministr</w:t>
      </w:r>
      <w:r w:rsidR="00F143B8">
        <w:rPr>
          <w:rFonts w:cs="Times New Roman"/>
          <w:sz w:val="24"/>
          <w:szCs w:val="24"/>
        </w:rPr>
        <w:t>a</w:t>
      </w:r>
      <w:r w:rsidR="000C3336">
        <w:rPr>
          <w:rFonts w:cs="Times New Roman"/>
          <w:sz w:val="24"/>
          <w:szCs w:val="24"/>
        </w:rPr>
        <w:t xml:space="preserve"> un to pārstāvju izteikumi par pārtikas cenu deflāciju Latvijā </w:t>
      </w:r>
      <w:r w:rsidR="00F143B8">
        <w:rPr>
          <w:rFonts w:cs="Times New Roman"/>
          <w:sz w:val="24"/>
          <w:szCs w:val="24"/>
        </w:rPr>
        <w:t>rada</w:t>
      </w:r>
      <w:r w:rsidR="008310FC">
        <w:rPr>
          <w:rFonts w:cs="Times New Roman"/>
          <w:sz w:val="24"/>
          <w:szCs w:val="24"/>
        </w:rPr>
        <w:t xml:space="preserve"> </w:t>
      </w:r>
      <w:r w:rsidR="000C3336">
        <w:rPr>
          <w:rFonts w:cs="Times New Roman"/>
          <w:sz w:val="24"/>
          <w:szCs w:val="24"/>
        </w:rPr>
        <w:t xml:space="preserve">iespaidu par centieniem publiskajā retorikā uzdot vēlamo par esamo. </w:t>
      </w:r>
    </w:p>
    <w:p w14:paraId="5030201F" w14:textId="36A96F2E" w:rsidR="00BA5B79" w:rsidRDefault="00557511" w:rsidP="00557511">
      <w:pPr>
        <w:spacing w:after="120" w:line="360" w:lineRule="auto"/>
        <w:jc w:val="both"/>
        <w:rPr>
          <w:rFonts w:cs="Times New Roman"/>
          <w:sz w:val="24"/>
          <w:szCs w:val="24"/>
        </w:rPr>
      </w:pPr>
      <w:r w:rsidRPr="00557511">
        <w:rPr>
          <w:rFonts w:cs="Times New Roman"/>
          <w:sz w:val="24"/>
          <w:szCs w:val="24"/>
        </w:rPr>
        <w:t xml:space="preserve">Salīdzinot Iesniedzēja sniegto detalizēto argumentāciju par situāciju ar pārtikas cenām Latvijā un </w:t>
      </w:r>
      <w:r w:rsidRPr="00557511">
        <w:rPr>
          <w:rFonts w:cs="Times New Roman"/>
          <w:sz w:val="24"/>
          <w:szCs w:val="24"/>
        </w:rPr>
        <w:lastRenderedPageBreak/>
        <w:t xml:space="preserve">salīdzinājumu ar kaimiņvalstīm, un tās saistību ar Memoranda </w:t>
      </w:r>
      <w:r w:rsidR="00347D8F">
        <w:rPr>
          <w:rFonts w:cs="Times New Roman"/>
          <w:sz w:val="24"/>
          <w:szCs w:val="24"/>
        </w:rPr>
        <w:t xml:space="preserve">noslēgšanas </w:t>
      </w:r>
      <w:r w:rsidRPr="00557511">
        <w:rPr>
          <w:rFonts w:cs="Times New Roman"/>
          <w:sz w:val="24"/>
          <w:szCs w:val="24"/>
        </w:rPr>
        <w:t>rezultātā veiktajām aktivitātēm ar žurnālistu Publikācijā izklāstītajiem datiem, ir jākonstatē, ka ne vienmēr ir skaidri saprotams, kas ar ko</w:t>
      </w:r>
      <w:r w:rsidR="00347D8F">
        <w:rPr>
          <w:rFonts w:cs="Times New Roman"/>
          <w:sz w:val="24"/>
          <w:szCs w:val="24"/>
        </w:rPr>
        <w:t xml:space="preserve"> un</w:t>
      </w:r>
      <w:r w:rsidRPr="00557511">
        <w:rPr>
          <w:rFonts w:cs="Times New Roman"/>
          <w:sz w:val="24"/>
          <w:szCs w:val="24"/>
        </w:rPr>
        <w:t xml:space="preserve"> kurā brīdī īsti tiek salīdzināts – </w:t>
      </w:r>
      <w:r w:rsidR="000C3336">
        <w:rPr>
          <w:rFonts w:cs="Times New Roman"/>
          <w:sz w:val="24"/>
          <w:szCs w:val="24"/>
        </w:rPr>
        <w:t xml:space="preserve">a) </w:t>
      </w:r>
      <w:r w:rsidRPr="00557511">
        <w:rPr>
          <w:rFonts w:cs="Times New Roman"/>
          <w:sz w:val="24"/>
          <w:szCs w:val="24"/>
        </w:rPr>
        <w:t xml:space="preserve">pārtikas cenu inflācijas rādītāji Baltijas valstīs kopumā, </w:t>
      </w:r>
      <w:r w:rsidR="000C3336">
        <w:rPr>
          <w:rFonts w:cs="Times New Roman"/>
          <w:sz w:val="24"/>
          <w:szCs w:val="24"/>
        </w:rPr>
        <w:t xml:space="preserve">b) </w:t>
      </w:r>
      <w:r w:rsidRPr="00557511">
        <w:rPr>
          <w:rFonts w:cs="Times New Roman"/>
          <w:sz w:val="24"/>
          <w:szCs w:val="24"/>
        </w:rPr>
        <w:t xml:space="preserve">rādītāji visās zemo cenu preču kategorijās, </w:t>
      </w:r>
      <w:r w:rsidR="000C3336">
        <w:rPr>
          <w:rFonts w:cs="Times New Roman"/>
          <w:sz w:val="24"/>
          <w:szCs w:val="24"/>
        </w:rPr>
        <w:t xml:space="preserve">c) </w:t>
      </w:r>
      <w:r w:rsidRPr="00557511">
        <w:rPr>
          <w:rFonts w:cs="Times New Roman"/>
          <w:sz w:val="24"/>
          <w:szCs w:val="24"/>
        </w:rPr>
        <w:t xml:space="preserve">rādītāji atsevišķās pamatproduktu kategorijās, </w:t>
      </w:r>
      <w:r w:rsidR="000C3336">
        <w:rPr>
          <w:rFonts w:cs="Times New Roman"/>
          <w:sz w:val="24"/>
          <w:szCs w:val="24"/>
        </w:rPr>
        <w:t xml:space="preserve">d) </w:t>
      </w:r>
      <w:r w:rsidRPr="00557511">
        <w:rPr>
          <w:rFonts w:cs="Times New Roman"/>
          <w:sz w:val="24"/>
          <w:szCs w:val="24"/>
        </w:rPr>
        <w:t xml:space="preserve">cenu izmaiņas attiecībā tikai uz Memorandā noteikto zemo cenu preču grozu, </w:t>
      </w:r>
      <w:r w:rsidR="000C3336">
        <w:rPr>
          <w:rFonts w:cs="Times New Roman"/>
          <w:sz w:val="24"/>
          <w:szCs w:val="24"/>
        </w:rPr>
        <w:t xml:space="preserve">e) </w:t>
      </w:r>
      <w:r w:rsidRPr="00557511">
        <w:rPr>
          <w:rFonts w:cs="Times New Roman"/>
          <w:sz w:val="24"/>
          <w:szCs w:val="24"/>
        </w:rPr>
        <w:t xml:space="preserve">cenu izmaiņas attiecībā tikai uz atsevišķām zemo cenu prežu groza preču kategorijām vai </w:t>
      </w:r>
      <w:r w:rsidR="000C3336">
        <w:rPr>
          <w:rFonts w:cs="Times New Roman"/>
          <w:sz w:val="24"/>
          <w:szCs w:val="24"/>
        </w:rPr>
        <w:t xml:space="preserve">f) </w:t>
      </w:r>
      <w:r w:rsidRPr="00557511">
        <w:rPr>
          <w:rFonts w:cs="Times New Roman"/>
          <w:sz w:val="24"/>
          <w:szCs w:val="24"/>
        </w:rPr>
        <w:t xml:space="preserve">pat attiecībā uz atsevišķām precēm. </w:t>
      </w:r>
      <w:r>
        <w:rPr>
          <w:rFonts w:cs="Times New Roman"/>
          <w:sz w:val="24"/>
          <w:szCs w:val="24"/>
        </w:rPr>
        <w:t xml:space="preserve">Tāpat ne vienmēr ir skaidrs, kāds ir salīdzinājuma konkrētais aspekts –  </w:t>
      </w:r>
      <w:r w:rsidR="000C3336">
        <w:rPr>
          <w:rFonts w:cs="Times New Roman"/>
          <w:sz w:val="24"/>
          <w:szCs w:val="24"/>
        </w:rPr>
        <w:t xml:space="preserve">1) </w:t>
      </w:r>
      <w:r>
        <w:rPr>
          <w:rFonts w:cs="Times New Roman"/>
          <w:sz w:val="24"/>
          <w:szCs w:val="24"/>
        </w:rPr>
        <w:t xml:space="preserve">gads pret gadu, </w:t>
      </w:r>
      <w:r w:rsidR="000C3336">
        <w:rPr>
          <w:rFonts w:cs="Times New Roman"/>
          <w:sz w:val="24"/>
          <w:szCs w:val="24"/>
        </w:rPr>
        <w:t xml:space="preserve">2) </w:t>
      </w:r>
      <w:r>
        <w:rPr>
          <w:rFonts w:cs="Times New Roman"/>
          <w:sz w:val="24"/>
          <w:szCs w:val="24"/>
        </w:rPr>
        <w:t xml:space="preserve">viena gada atbilstošais mēnesis pret cita gada atbilstošo mēnesi, </w:t>
      </w:r>
      <w:r w:rsidR="000C3336">
        <w:rPr>
          <w:rFonts w:cs="Times New Roman"/>
          <w:sz w:val="24"/>
          <w:szCs w:val="24"/>
        </w:rPr>
        <w:t xml:space="preserve">3) </w:t>
      </w:r>
      <w:r>
        <w:rPr>
          <w:rFonts w:cs="Times New Roman"/>
          <w:sz w:val="24"/>
          <w:szCs w:val="24"/>
        </w:rPr>
        <w:t xml:space="preserve">viena gada secīgais mēnesis pret cita gada secīgo mēnesi, </w:t>
      </w:r>
      <w:r w:rsidR="000C3336">
        <w:rPr>
          <w:rFonts w:cs="Times New Roman"/>
          <w:sz w:val="24"/>
          <w:szCs w:val="24"/>
        </w:rPr>
        <w:t xml:space="preserve">4) </w:t>
      </w:r>
      <w:r>
        <w:rPr>
          <w:rFonts w:cs="Times New Roman"/>
          <w:sz w:val="24"/>
          <w:szCs w:val="24"/>
        </w:rPr>
        <w:t xml:space="preserve">situācija kopš memoranda parakstīšana, </w:t>
      </w:r>
      <w:r w:rsidR="000C3336">
        <w:rPr>
          <w:rFonts w:cs="Times New Roman"/>
          <w:sz w:val="24"/>
          <w:szCs w:val="24"/>
        </w:rPr>
        <w:t xml:space="preserve">5) </w:t>
      </w:r>
      <w:r>
        <w:rPr>
          <w:rFonts w:cs="Times New Roman"/>
          <w:sz w:val="24"/>
          <w:szCs w:val="24"/>
        </w:rPr>
        <w:t xml:space="preserve">situācija kopš </w:t>
      </w:r>
      <w:r w:rsidR="007A1642">
        <w:rPr>
          <w:rFonts w:cs="Times New Roman"/>
          <w:sz w:val="24"/>
          <w:szCs w:val="24"/>
        </w:rPr>
        <w:t xml:space="preserve">pārtikas </w:t>
      </w:r>
      <w:r>
        <w:rPr>
          <w:rFonts w:cs="Times New Roman"/>
          <w:sz w:val="24"/>
          <w:szCs w:val="24"/>
        </w:rPr>
        <w:t xml:space="preserve">cenu kāpuma 2020. gadā. </w:t>
      </w:r>
      <w:r w:rsidR="000B29BA">
        <w:rPr>
          <w:rFonts w:cs="Times New Roman"/>
          <w:sz w:val="24"/>
          <w:szCs w:val="24"/>
        </w:rPr>
        <w:t>R</w:t>
      </w:r>
      <w:r w:rsidR="003E64C2">
        <w:rPr>
          <w:rFonts w:cs="Times New Roman"/>
          <w:sz w:val="24"/>
          <w:szCs w:val="24"/>
        </w:rPr>
        <w:t>odas iespaids, ka katrā atsevišķ</w:t>
      </w:r>
      <w:r w:rsidR="000861FA">
        <w:rPr>
          <w:rFonts w:cs="Times New Roman"/>
          <w:sz w:val="24"/>
          <w:szCs w:val="24"/>
        </w:rPr>
        <w:t xml:space="preserve">ajā gadījumā tiek salīdzināts tas, ko salīdzināt šajā brīdī ir izdevīgi. </w:t>
      </w:r>
    </w:p>
    <w:p w14:paraId="1ED86261" w14:textId="2FE13C09" w:rsidR="00557511" w:rsidRDefault="00557511" w:rsidP="00557511">
      <w:pPr>
        <w:spacing w:after="120" w:line="360" w:lineRule="auto"/>
        <w:jc w:val="both"/>
        <w:rPr>
          <w:rFonts w:cs="Times New Roman"/>
          <w:sz w:val="24"/>
          <w:szCs w:val="24"/>
        </w:rPr>
      </w:pPr>
      <w:r w:rsidRPr="00557511">
        <w:rPr>
          <w:rFonts w:cs="Times New Roman"/>
          <w:sz w:val="24"/>
          <w:szCs w:val="24"/>
        </w:rPr>
        <w:t xml:space="preserve">Ir jākonstatē, ka </w:t>
      </w:r>
      <w:r w:rsidR="00BA5B79">
        <w:rPr>
          <w:rFonts w:cs="Times New Roman"/>
          <w:sz w:val="24"/>
          <w:szCs w:val="24"/>
        </w:rPr>
        <w:t xml:space="preserve">lai gan </w:t>
      </w:r>
      <w:r w:rsidRPr="00557511">
        <w:rPr>
          <w:rFonts w:cs="Times New Roman"/>
          <w:sz w:val="24"/>
          <w:szCs w:val="24"/>
        </w:rPr>
        <w:t xml:space="preserve">abas puses (ekonomikas ministrs un žurnālisti) atsaucas uz Centrālās statistikas pārvaldes datiem, Ekonomikas ministrijas Analītikas dienesta sagatavotajiem inflācijas apskatiem un ekonomikas ministra publiskajiem paziņojumiem plašsaziņas līdzekļos, tomēr pušu piedāvātās interpretācijas atšķiras un nereti ir pretrunīgas. Lai arī Iesniedzējs uzskata, ka par ekonomikas ministra sniegtās </w:t>
      </w:r>
      <w:r w:rsidRPr="00557511">
        <w:rPr>
          <w:rFonts w:cs="Times New Roman"/>
          <w:i/>
          <w:iCs/>
          <w:sz w:val="24"/>
          <w:szCs w:val="24"/>
        </w:rPr>
        <w:t>informācijas patiesumu var pārliecināties ikviens sabiedrības loceklis</w:t>
      </w:r>
      <w:r w:rsidRPr="00557511">
        <w:rPr>
          <w:rFonts w:cs="Times New Roman"/>
          <w:sz w:val="24"/>
          <w:szCs w:val="24"/>
        </w:rPr>
        <w:t xml:space="preserve">, norādot tīmekļa vietnes saiti, kas ved uz </w:t>
      </w:r>
      <w:r w:rsidR="00465AE3">
        <w:rPr>
          <w:rFonts w:cs="Times New Roman"/>
          <w:sz w:val="24"/>
          <w:szCs w:val="24"/>
        </w:rPr>
        <w:t>“</w:t>
      </w:r>
      <w:r w:rsidRPr="00557511">
        <w:rPr>
          <w:rFonts w:cs="Times New Roman"/>
          <w:sz w:val="24"/>
          <w:szCs w:val="24"/>
        </w:rPr>
        <w:t>Eurostat</w:t>
      </w:r>
      <w:r w:rsidR="00465AE3">
        <w:rPr>
          <w:rFonts w:cs="Times New Roman"/>
          <w:sz w:val="24"/>
          <w:szCs w:val="24"/>
        </w:rPr>
        <w:t>”</w:t>
      </w:r>
      <w:r w:rsidRPr="00557511">
        <w:rPr>
          <w:rFonts w:cs="Times New Roman"/>
          <w:sz w:val="24"/>
          <w:szCs w:val="24"/>
        </w:rPr>
        <w:t xml:space="preserve"> datu bāzēm, ombuds pārliecinājās, ka bez kompetences ekonomikas statistikas datu analīzē, tas tomēr nav ikviena sabiedrības locekļa spēkos. Tieši tāpēc </w:t>
      </w:r>
      <w:r>
        <w:rPr>
          <w:rFonts w:cs="Times New Roman"/>
          <w:sz w:val="24"/>
          <w:szCs w:val="24"/>
        </w:rPr>
        <w:t xml:space="preserve">sabiedrībai </w:t>
      </w:r>
      <w:r w:rsidRPr="00557511">
        <w:rPr>
          <w:rFonts w:cs="Times New Roman"/>
          <w:sz w:val="24"/>
          <w:szCs w:val="24"/>
        </w:rPr>
        <w:t>ir nepieciešams kompetents</w:t>
      </w:r>
      <w:r w:rsidR="00771A42">
        <w:rPr>
          <w:rFonts w:cs="Times New Roman"/>
          <w:sz w:val="24"/>
          <w:szCs w:val="24"/>
        </w:rPr>
        <w:t xml:space="preserve">, </w:t>
      </w:r>
      <w:r>
        <w:rPr>
          <w:rFonts w:cs="Times New Roman"/>
          <w:sz w:val="24"/>
          <w:szCs w:val="24"/>
        </w:rPr>
        <w:t>uzticams</w:t>
      </w:r>
      <w:r w:rsidR="00771A42">
        <w:rPr>
          <w:rFonts w:cs="Times New Roman"/>
          <w:sz w:val="24"/>
          <w:szCs w:val="24"/>
        </w:rPr>
        <w:t xml:space="preserve"> un nepārprotams</w:t>
      </w:r>
      <w:r w:rsidRPr="00557511">
        <w:rPr>
          <w:rFonts w:cs="Times New Roman"/>
          <w:sz w:val="24"/>
          <w:szCs w:val="24"/>
        </w:rPr>
        <w:t xml:space="preserve"> datu skaidrojums, ko var sniegt vai nu kompetentās valsts pārvaldes iestādes, vai žurnālisti, kā tas ir noticis arī šajā gadījumā, vienīgi abu pušu izveidotie stāsti</w:t>
      </w:r>
      <w:r w:rsidR="00DD5881">
        <w:rPr>
          <w:rFonts w:cs="Times New Roman"/>
          <w:sz w:val="24"/>
          <w:szCs w:val="24"/>
        </w:rPr>
        <w:t xml:space="preserve"> (interpretācijas)</w:t>
      </w:r>
      <w:r w:rsidRPr="00557511">
        <w:rPr>
          <w:rFonts w:cs="Times New Roman"/>
          <w:sz w:val="24"/>
          <w:szCs w:val="24"/>
        </w:rPr>
        <w:t xml:space="preserve"> ir izrādījušies savstarpēji pretrunīgi. </w:t>
      </w:r>
    </w:p>
    <w:p w14:paraId="38860953" w14:textId="564FC61D" w:rsidR="00C86288" w:rsidRPr="00C86288" w:rsidRDefault="006E7D40" w:rsidP="00C86288">
      <w:pPr>
        <w:spacing w:after="120" w:line="360" w:lineRule="auto"/>
        <w:jc w:val="both"/>
        <w:rPr>
          <w:rFonts w:cs="Times New Roman"/>
          <w:sz w:val="24"/>
          <w:szCs w:val="24"/>
        </w:rPr>
      </w:pPr>
      <w:r>
        <w:rPr>
          <w:rFonts w:cs="Times New Roman"/>
          <w:sz w:val="24"/>
          <w:szCs w:val="24"/>
        </w:rPr>
        <w:t xml:space="preserve">Ir jāsecina, ka </w:t>
      </w:r>
      <w:r w:rsidR="00CF4D04">
        <w:rPr>
          <w:rFonts w:cs="Times New Roman"/>
          <w:sz w:val="24"/>
          <w:szCs w:val="24"/>
        </w:rPr>
        <w:t>Iesniegumā iekļaut</w:t>
      </w:r>
      <w:r w:rsidR="00D306F9">
        <w:rPr>
          <w:rFonts w:cs="Times New Roman"/>
          <w:sz w:val="24"/>
          <w:szCs w:val="24"/>
        </w:rPr>
        <w:t>ie</w:t>
      </w:r>
      <w:r w:rsidR="00CF4D04">
        <w:rPr>
          <w:rFonts w:cs="Times New Roman"/>
          <w:sz w:val="24"/>
          <w:szCs w:val="24"/>
        </w:rPr>
        <w:t xml:space="preserve"> aicinājum</w:t>
      </w:r>
      <w:r w:rsidR="00526F6D">
        <w:rPr>
          <w:rFonts w:cs="Times New Roman"/>
          <w:sz w:val="24"/>
          <w:szCs w:val="24"/>
        </w:rPr>
        <w:t>i</w:t>
      </w:r>
      <w:r w:rsidR="00CF4D04">
        <w:rPr>
          <w:rFonts w:cs="Times New Roman"/>
          <w:sz w:val="24"/>
          <w:szCs w:val="24"/>
        </w:rPr>
        <w:t xml:space="preserve"> </w:t>
      </w:r>
      <w:r w:rsidR="0085305D" w:rsidRPr="00FB7D8A">
        <w:rPr>
          <w:rFonts w:cs="Times New Roman"/>
          <w:i/>
          <w:iCs/>
          <w:sz w:val="24"/>
          <w:szCs w:val="24"/>
        </w:rPr>
        <w:t>rūpīgi izvērtēt informācijas avotus, kas sniedz jebkādu vērtējumu par datiem, īpaši, ja tas skar tik nozīmīgu jautājumu visai sabiedrībai kā pārtikas cenas</w:t>
      </w:r>
      <w:r w:rsidR="0085305D" w:rsidRPr="0085305D">
        <w:rPr>
          <w:rFonts w:cs="Times New Roman"/>
          <w:sz w:val="24"/>
          <w:szCs w:val="24"/>
        </w:rPr>
        <w:t>;</w:t>
      </w:r>
      <w:r w:rsidR="00526F6D">
        <w:rPr>
          <w:rFonts w:cs="Times New Roman"/>
          <w:sz w:val="24"/>
          <w:szCs w:val="24"/>
        </w:rPr>
        <w:t xml:space="preserve"> kā arī </w:t>
      </w:r>
      <w:r w:rsidR="0085305D" w:rsidRPr="00FB7D8A">
        <w:rPr>
          <w:rFonts w:cs="Times New Roman"/>
          <w:i/>
          <w:iCs/>
          <w:sz w:val="24"/>
          <w:szCs w:val="24"/>
        </w:rPr>
        <w:t>ievērot vispārēju žurnālistikas principu, veidojot publikācijas, proti balstīties uz oficiālajiem datiem un noskaidrot visu iesaistīto pušu viedokļus, nevis atspoguļot vienpusēju informāciju, kas nav labās prakses piemērs</w:t>
      </w:r>
      <w:r w:rsidR="00D306F9">
        <w:rPr>
          <w:rFonts w:cs="Times New Roman"/>
          <w:sz w:val="24"/>
          <w:szCs w:val="24"/>
        </w:rPr>
        <w:t xml:space="preserve"> </w:t>
      </w:r>
      <w:r w:rsidR="00764AD7">
        <w:rPr>
          <w:rFonts w:cs="Times New Roman"/>
          <w:sz w:val="24"/>
          <w:szCs w:val="24"/>
        </w:rPr>
        <w:t>Publikācijas sagatavošanas procesā ir ievēroti</w:t>
      </w:r>
      <w:r w:rsidR="00C86288">
        <w:rPr>
          <w:rFonts w:cs="Times New Roman"/>
          <w:sz w:val="24"/>
          <w:szCs w:val="24"/>
        </w:rPr>
        <w:t xml:space="preserve">, jo </w:t>
      </w:r>
      <w:r w:rsidR="00E33B92">
        <w:rPr>
          <w:rFonts w:cs="Times New Roman"/>
          <w:sz w:val="24"/>
          <w:szCs w:val="24"/>
        </w:rPr>
        <w:t xml:space="preserve">Publikācijas pamatā esošie informatīvie materiāli – </w:t>
      </w:r>
      <w:r w:rsidR="00C86288" w:rsidRPr="00C86288">
        <w:rPr>
          <w:rFonts w:cs="Times New Roman"/>
          <w:sz w:val="24"/>
          <w:szCs w:val="24"/>
        </w:rPr>
        <w:t xml:space="preserve">ministra </w:t>
      </w:r>
      <w:r w:rsidR="00E33B92">
        <w:rPr>
          <w:rFonts w:cs="Times New Roman"/>
          <w:sz w:val="24"/>
          <w:szCs w:val="24"/>
        </w:rPr>
        <w:t xml:space="preserve">publiskie </w:t>
      </w:r>
      <w:r w:rsidR="00894FF1">
        <w:rPr>
          <w:rFonts w:cs="Times New Roman"/>
          <w:sz w:val="24"/>
          <w:szCs w:val="24"/>
        </w:rPr>
        <w:t>paziņojumi medijos</w:t>
      </w:r>
      <w:r w:rsidR="00E33B92">
        <w:rPr>
          <w:rFonts w:cs="Times New Roman"/>
          <w:sz w:val="24"/>
          <w:szCs w:val="24"/>
        </w:rPr>
        <w:t>,</w:t>
      </w:r>
      <w:r w:rsidR="00C86288" w:rsidRPr="00C86288">
        <w:rPr>
          <w:rFonts w:cs="Times New Roman"/>
          <w:sz w:val="24"/>
          <w:szCs w:val="24"/>
        </w:rPr>
        <w:t xml:space="preserve"> Centrālās statistikas pārvaldes dati, </w:t>
      </w:r>
      <w:r w:rsidR="00894FF1">
        <w:rPr>
          <w:rFonts w:cs="Times New Roman"/>
          <w:sz w:val="24"/>
          <w:szCs w:val="24"/>
        </w:rPr>
        <w:t xml:space="preserve">“Eurostat” dati, kā </w:t>
      </w:r>
      <w:r w:rsidR="00A14969">
        <w:rPr>
          <w:rFonts w:cs="Times New Roman"/>
          <w:sz w:val="24"/>
          <w:szCs w:val="24"/>
        </w:rPr>
        <w:t>a</w:t>
      </w:r>
      <w:r w:rsidR="00894FF1">
        <w:rPr>
          <w:rFonts w:cs="Times New Roman"/>
          <w:sz w:val="24"/>
          <w:szCs w:val="24"/>
        </w:rPr>
        <w:t xml:space="preserve">rī </w:t>
      </w:r>
      <w:r w:rsidR="00C86288" w:rsidRPr="00C86288">
        <w:rPr>
          <w:rFonts w:cs="Times New Roman"/>
          <w:sz w:val="24"/>
          <w:szCs w:val="24"/>
        </w:rPr>
        <w:t>Ekonomikas ministrijas Analītikas dienesta sagatavotie inflācijas apskati</w:t>
      </w:r>
      <w:r w:rsidR="00A14969">
        <w:rPr>
          <w:rFonts w:cs="Times New Roman"/>
          <w:sz w:val="24"/>
          <w:szCs w:val="24"/>
        </w:rPr>
        <w:t xml:space="preserve"> ir uzskatāmi par “oficiāliem datiem”</w:t>
      </w:r>
      <w:r w:rsidR="00C72951">
        <w:rPr>
          <w:rFonts w:cs="Times New Roman"/>
          <w:sz w:val="24"/>
          <w:szCs w:val="24"/>
        </w:rPr>
        <w:t>, un “iesaistīto pušu viedokļiem”</w:t>
      </w:r>
      <w:r w:rsidR="00865CAD">
        <w:rPr>
          <w:rFonts w:cs="Times New Roman"/>
          <w:sz w:val="24"/>
          <w:szCs w:val="24"/>
        </w:rPr>
        <w:t>, un nav pamata apšaubīt šo inf</w:t>
      </w:r>
      <w:r w:rsidR="006F3715">
        <w:rPr>
          <w:rFonts w:cs="Times New Roman"/>
          <w:sz w:val="24"/>
          <w:szCs w:val="24"/>
        </w:rPr>
        <w:t>ormācijas avotu uzticamību</w:t>
      </w:r>
      <w:r w:rsidR="00C86288" w:rsidRPr="00C86288">
        <w:rPr>
          <w:rFonts w:cs="Times New Roman"/>
          <w:sz w:val="24"/>
          <w:szCs w:val="24"/>
        </w:rPr>
        <w:t xml:space="preserve">. </w:t>
      </w:r>
    </w:p>
    <w:p w14:paraId="22139493" w14:textId="77777777" w:rsidR="00F8128A" w:rsidRDefault="00F8128A" w:rsidP="000C3336">
      <w:pPr>
        <w:spacing w:after="160" w:line="360" w:lineRule="auto"/>
        <w:jc w:val="both"/>
        <w:rPr>
          <w:rFonts w:cs="Times New Roman"/>
          <w:b/>
          <w:bCs/>
          <w:sz w:val="24"/>
          <w:szCs w:val="24"/>
        </w:rPr>
      </w:pPr>
    </w:p>
    <w:p w14:paraId="4D10151C" w14:textId="6D6A4CDC" w:rsidR="00557511" w:rsidRPr="000C3336" w:rsidRDefault="000C3336" w:rsidP="000C3336">
      <w:pPr>
        <w:spacing w:after="160" w:line="360" w:lineRule="auto"/>
        <w:jc w:val="both"/>
        <w:rPr>
          <w:rFonts w:cs="Times New Roman"/>
          <w:b/>
          <w:bCs/>
          <w:sz w:val="24"/>
          <w:szCs w:val="24"/>
        </w:rPr>
      </w:pPr>
      <w:r w:rsidRPr="000C3336">
        <w:rPr>
          <w:rFonts w:cs="Times New Roman"/>
          <w:b/>
          <w:bCs/>
          <w:sz w:val="24"/>
          <w:szCs w:val="24"/>
        </w:rPr>
        <w:lastRenderedPageBreak/>
        <w:t xml:space="preserve">[7] Par maldināšanu par maldināšanu. </w:t>
      </w:r>
    </w:p>
    <w:p w14:paraId="20B8AF7D" w14:textId="2C6E741B" w:rsidR="004239BA" w:rsidRDefault="004239BA" w:rsidP="000C3336">
      <w:pPr>
        <w:spacing w:after="120" w:line="360" w:lineRule="auto"/>
        <w:jc w:val="both"/>
        <w:rPr>
          <w:rFonts w:cs="Times New Roman"/>
          <w:sz w:val="24"/>
          <w:szCs w:val="24"/>
        </w:rPr>
      </w:pPr>
      <w:r>
        <w:rPr>
          <w:rFonts w:cs="Times New Roman"/>
          <w:sz w:val="24"/>
          <w:szCs w:val="24"/>
        </w:rPr>
        <w:t xml:space="preserve">Žurnālisti Publikācijā pauž viedokli, ka ekonomikas ministrs maldina sabiedrību – </w:t>
      </w:r>
      <w:r w:rsidR="00D579D8">
        <w:rPr>
          <w:rFonts w:cs="Times New Roman"/>
          <w:sz w:val="24"/>
          <w:szCs w:val="24"/>
        </w:rPr>
        <w:t>to vai</w:t>
      </w:r>
      <w:r w:rsidR="0056751B">
        <w:rPr>
          <w:rFonts w:cs="Times New Roman"/>
          <w:sz w:val="24"/>
          <w:szCs w:val="24"/>
        </w:rPr>
        <w:t>r</w:t>
      </w:r>
      <w:r w:rsidR="00D579D8">
        <w:rPr>
          <w:rFonts w:cs="Times New Roman"/>
          <w:sz w:val="24"/>
          <w:szCs w:val="24"/>
        </w:rPr>
        <w:t xml:space="preserve">ākkārt </w:t>
      </w:r>
      <w:r>
        <w:rPr>
          <w:rFonts w:cs="Times New Roman"/>
          <w:sz w:val="24"/>
          <w:szCs w:val="24"/>
        </w:rPr>
        <w:t>skaidri izceļot</w:t>
      </w:r>
      <w:r w:rsidR="00A72F11">
        <w:rPr>
          <w:rFonts w:cs="Times New Roman"/>
          <w:sz w:val="24"/>
          <w:szCs w:val="24"/>
        </w:rPr>
        <w:t xml:space="preserve"> </w:t>
      </w:r>
      <w:r>
        <w:rPr>
          <w:rFonts w:cs="Times New Roman"/>
          <w:sz w:val="24"/>
          <w:szCs w:val="24"/>
        </w:rPr>
        <w:t xml:space="preserve">– virsrakstā, raksta pieteikumā pirmajā rindkopā, izcēlumā raksta otrajā pusē un rakstu noslēdzošajā teikumā. Savukārt Iesniedzējs uzskata, ka žurnālistu apgalvojumi maldina sabiedrību par to, ka ekonomikas ministrs maldina sabiedrību. </w:t>
      </w:r>
      <w:r w:rsidR="006A1BD8">
        <w:rPr>
          <w:rFonts w:cs="Times New Roman"/>
          <w:sz w:val="24"/>
          <w:szCs w:val="24"/>
        </w:rPr>
        <w:t>Tādējādi var konstatēt, ka runa ir par meta-maldināšanas situāciju, kad</w:t>
      </w:r>
      <w:r w:rsidR="00783C62">
        <w:rPr>
          <w:rFonts w:cs="Times New Roman"/>
          <w:sz w:val="24"/>
          <w:szCs w:val="24"/>
        </w:rPr>
        <w:t>,</w:t>
      </w:r>
      <w:r w:rsidR="006A1BD8">
        <w:rPr>
          <w:rFonts w:cs="Times New Roman"/>
          <w:sz w:val="24"/>
          <w:szCs w:val="24"/>
        </w:rPr>
        <w:t xml:space="preserve"> </w:t>
      </w:r>
      <w:r w:rsidR="00783C62">
        <w:rPr>
          <w:rFonts w:cs="Times New Roman"/>
          <w:sz w:val="24"/>
          <w:szCs w:val="24"/>
        </w:rPr>
        <w:t xml:space="preserve">šķietami, ir notikusi </w:t>
      </w:r>
      <w:r w:rsidR="006A1BD8">
        <w:rPr>
          <w:rFonts w:cs="Times New Roman"/>
          <w:sz w:val="24"/>
          <w:szCs w:val="24"/>
        </w:rPr>
        <w:t>maldināšana par maldināšanas faktu.</w:t>
      </w:r>
    </w:p>
    <w:p w14:paraId="267450F2" w14:textId="0A94DECA" w:rsidR="006A1BD8" w:rsidRDefault="006A1BD8" w:rsidP="000C3336">
      <w:pPr>
        <w:spacing w:after="120" w:line="360" w:lineRule="auto"/>
        <w:jc w:val="both"/>
        <w:rPr>
          <w:rFonts w:cs="Times New Roman"/>
          <w:sz w:val="24"/>
          <w:szCs w:val="24"/>
        </w:rPr>
      </w:pPr>
      <w:r>
        <w:rPr>
          <w:rFonts w:cs="Times New Roman"/>
          <w:sz w:val="24"/>
          <w:szCs w:val="24"/>
        </w:rPr>
        <w:t xml:space="preserve">Jāņem vērā, ka “maldināšana” kā plaša valodspēļu </w:t>
      </w:r>
      <w:r w:rsidR="0092263A">
        <w:rPr>
          <w:rFonts w:cs="Times New Roman"/>
          <w:sz w:val="24"/>
          <w:szCs w:val="24"/>
        </w:rPr>
        <w:t xml:space="preserve">kopa </w:t>
      </w:r>
      <w:r>
        <w:rPr>
          <w:rFonts w:cs="Times New Roman"/>
          <w:sz w:val="24"/>
          <w:szCs w:val="24"/>
        </w:rPr>
        <w:t>ietver sevi daudzveidīgu komunikatīvās rīcības spektru</w:t>
      </w:r>
      <w:r w:rsidR="005920C2">
        <w:rPr>
          <w:rFonts w:cs="Times New Roman"/>
          <w:sz w:val="24"/>
          <w:szCs w:val="24"/>
        </w:rPr>
        <w:t>. V</w:t>
      </w:r>
      <w:r>
        <w:rPr>
          <w:rFonts w:cs="Times New Roman"/>
          <w:sz w:val="24"/>
          <w:szCs w:val="24"/>
        </w:rPr>
        <w:t xml:space="preserve">ienā </w:t>
      </w:r>
      <w:r w:rsidR="00175473">
        <w:rPr>
          <w:rFonts w:cs="Times New Roman"/>
          <w:sz w:val="24"/>
          <w:szCs w:val="24"/>
        </w:rPr>
        <w:t xml:space="preserve">tā </w:t>
      </w:r>
      <w:r>
        <w:rPr>
          <w:rFonts w:cs="Times New Roman"/>
          <w:sz w:val="24"/>
          <w:szCs w:val="24"/>
        </w:rPr>
        <w:t xml:space="preserve">pusē ir </w:t>
      </w:r>
      <w:r w:rsidR="00596612">
        <w:rPr>
          <w:rFonts w:cs="Times New Roman"/>
          <w:sz w:val="24"/>
          <w:szCs w:val="24"/>
        </w:rPr>
        <w:t xml:space="preserve">nemotivēta </w:t>
      </w:r>
      <w:r>
        <w:rPr>
          <w:rFonts w:cs="Times New Roman"/>
          <w:sz w:val="24"/>
          <w:szCs w:val="24"/>
        </w:rPr>
        <w:t>maldinošu apgalvojumu izteikšana</w:t>
      </w:r>
      <w:r w:rsidR="00596612">
        <w:rPr>
          <w:rFonts w:cs="Times New Roman"/>
          <w:sz w:val="24"/>
          <w:szCs w:val="24"/>
        </w:rPr>
        <w:t xml:space="preserve"> </w:t>
      </w:r>
      <w:r w:rsidR="00F9572E">
        <w:rPr>
          <w:rFonts w:cs="Times New Roman"/>
          <w:sz w:val="24"/>
          <w:szCs w:val="24"/>
        </w:rPr>
        <w:t>bez īpaša nodoma</w:t>
      </w:r>
      <w:r w:rsidR="003B52C2">
        <w:rPr>
          <w:rFonts w:cs="Times New Roman"/>
          <w:sz w:val="24"/>
          <w:szCs w:val="24"/>
        </w:rPr>
        <w:t xml:space="preserve"> maldināt sarunas partneri</w:t>
      </w:r>
      <w:r w:rsidR="00F9572E">
        <w:rPr>
          <w:rFonts w:cs="Times New Roman"/>
          <w:sz w:val="24"/>
          <w:szCs w:val="24"/>
        </w:rPr>
        <w:t xml:space="preserve">, </w:t>
      </w:r>
      <w:r w:rsidR="00596612">
        <w:rPr>
          <w:rFonts w:cs="Times New Roman"/>
          <w:sz w:val="24"/>
          <w:szCs w:val="24"/>
        </w:rPr>
        <w:t>kam</w:t>
      </w:r>
      <w:r w:rsidR="006505B6">
        <w:rPr>
          <w:rFonts w:cs="Times New Roman"/>
          <w:sz w:val="24"/>
          <w:szCs w:val="24"/>
        </w:rPr>
        <w:t xml:space="preserve"> par </w:t>
      </w:r>
      <w:r w:rsidR="003B52C2">
        <w:rPr>
          <w:rFonts w:cs="Times New Roman"/>
          <w:sz w:val="24"/>
          <w:szCs w:val="24"/>
        </w:rPr>
        <w:t xml:space="preserve">iemeslu </w:t>
      </w:r>
      <w:r w:rsidR="006505B6">
        <w:rPr>
          <w:rFonts w:cs="Times New Roman"/>
          <w:sz w:val="24"/>
          <w:szCs w:val="24"/>
        </w:rPr>
        <w:t>visbiežāk</w:t>
      </w:r>
      <w:r w:rsidR="001C1A1D">
        <w:rPr>
          <w:rFonts w:cs="Times New Roman"/>
          <w:sz w:val="24"/>
          <w:szCs w:val="24"/>
        </w:rPr>
        <w:t xml:space="preserve"> </w:t>
      </w:r>
      <w:r>
        <w:rPr>
          <w:rFonts w:cs="Times New Roman"/>
          <w:sz w:val="24"/>
          <w:szCs w:val="24"/>
        </w:rPr>
        <w:t>ir runātāja nezināšan</w:t>
      </w:r>
      <w:r w:rsidR="00886308">
        <w:rPr>
          <w:rFonts w:cs="Times New Roman"/>
          <w:sz w:val="24"/>
          <w:szCs w:val="24"/>
        </w:rPr>
        <w:t>a</w:t>
      </w:r>
      <w:r w:rsidR="00A85375">
        <w:rPr>
          <w:rFonts w:cs="Times New Roman"/>
          <w:sz w:val="24"/>
          <w:szCs w:val="24"/>
        </w:rPr>
        <w:t>, proti, runātājs</w:t>
      </w:r>
      <w:r w:rsidR="00F9572E">
        <w:rPr>
          <w:rFonts w:cs="Times New Roman"/>
          <w:sz w:val="24"/>
          <w:szCs w:val="24"/>
        </w:rPr>
        <w:t xml:space="preserve"> “neko ļaunu nedomād</w:t>
      </w:r>
      <w:r w:rsidR="003B52C2">
        <w:rPr>
          <w:rFonts w:cs="Times New Roman"/>
          <w:sz w:val="24"/>
          <w:szCs w:val="24"/>
        </w:rPr>
        <w:t>a</w:t>
      </w:r>
      <w:r w:rsidR="00F9572E">
        <w:rPr>
          <w:rFonts w:cs="Times New Roman"/>
          <w:sz w:val="24"/>
          <w:szCs w:val="24"/>
        </w:rPr>
        <w:t>ms”</w:t>
      </w:r>
      <w:r w:rsidR="00A85375">
        <w:rPr>
          <w:rFonts w:cs="Times New Roman"/>
          <w:sz w:val="24"/>
          <w:szCs w:val="24"/>
        </w:rPr>
        <w:t xml:space="preserve"> reproducē </w:t>
      </w:r>
      <w:r w:rsidR="003A7057">
        <w:rPr>
          <w:rFonts w:cs="Times New Roman"/>
          <w:sz w:val="24"/>
          <w:szCs w:val="24"/>
        </w:rPr>
        <w:t xml:space="preserve">kaut kur saklausītu viedokli, kritiski </w:t>
      </w:r>
      <w:r w:rsidR="00F9572E">
        <w:rPr>
          <w:rFonts w:cs="Times New Roman"/>
          <w:sz w:val="24"/>
          <w:szCs w:val="24"/>
        </w:rPr>
        <w:t xml:space="preserve">to </w:t>
      </w:r>
      <w:r w:rsidR="003A7057">
        <w:rPr>
          <w:rFonts w:cs="Times New Roman"/>
          <w:sz w:val="24"/>
          <w:szCs w:val="24"/>
        </w:rPr>
        <w:t>nereflektējot</w:t>
      </w:r>
      <w:r>
        <w:rPr>
          <w:rFonts w:cs="Times New Roman"/>
          <w:sz w:val="24"/>
          <w:szCs w:val="24"/>
        </w:rPr>
        <w:t xml:space="preserve">. Šāda maldināšana visbiežāk </w:t>
      </w:r>
      <w:r w:rsidR="00417B04">
        <w:rPr>
          <w:rFonts w:cs="Times New Roman"/>
          <w:sz w:val="24"/>
          <w:szCs w:val="24"/>
        </w:rPr>
        <w:t>izpaužas plaši izp</w:t>
      </w:r>
      <w:r w:rsidR="002B6D53">
        <w:rPr>
          <w:rFonts w:cs="Times New Roman"/>
          <w:sz w:val="24"/>
          <w:szCs w:val="24"/>
        </w:rPr>
        <w:t xml:space="preserve">latīta komunikācijas veida </w:t>
      </w:r>
      <w:r w:rsidR="00163EC1">
        <w:rPr>
          <w:rFonts w:cs="Times New Roman"/>
          <w:sz w:val="24"/>
          <w:szCs w:val="24"/>
        </w:rPr>
        <w:t xml:space="preserve">– </w:t>
      </w:r>
      <w:r w:rsidR="002B6D53">
        <w:rPr>
          <w:rFonts w:cs="Times New Roman"/>
          <w:sz w:val="24"/>
          <w:szCs w:val="24"/>
        </w:rPr>
        <w:t>“pļāpāšana”</w:t>
      </w:r>
      <w:r w:rsidR="00163EC1">
        <w:rPr>
          <w:rFonts w:cs="Times New Roman"/>
          <w:sz w:val="24"/>
          <w:szCs w:val="24"/>
        </w:rPr>
        <w:t xml:space="preserve"> –</w:t>
      </w:r>
      <w:r w:rsidR="002B6D53">
        <w:rPr>
          <w:rFonts w:cs="Times New Roman"/>
          <w:sz w:val="24"/>
          <w:szCs w:val="24"/>
        </w:rPr>
        <w:t xml:space="preserve"> ietvaros, tāpēc</w:t>
      </w:r>
      <w:r>
        <w:rPr>
          <w:rFonts w:cs="Times New Roman"/>
          <w:sz w:val="24"/>
          <w:szCs w:val="24"/>
        </w:rPr>
        <w:t>, lai atšķirtu to no citiem, rafinētākiem maldināšanas veidiem, latviešu valodā vispiemērotāk būtu saukt to par “muldēšanu”</w:t>
      </w:r>
      <w:r w:rsidR="00BA60E5">
        <w:rPr>
          <w:rFonts w:cs="Times New Roman"/>
          <w:sz w:val="24"/>
          <w:szCs w:val="24"/>
        </w:rPr>
        <w:t xml:space="preserve">, kas ir bieži vērojama valodspēle </w:t>
      </w:r>
      <w:r w:rsidR="00ED6327">
        <w:rPr>
          <w:rFonts w:cs="Times New Roman"/>
          <w:sz w:val="24"/>
          <w:szCs w:val="24"/>
        </w:rPr>
        <w:t>plašsaziņas līdzekļos, kad runātāj</w:t>
      </w:r>
      <w:r w:rsidR="00C40F80">
        <w:rPr>
          <w:rFonts w:cs="Times New Roman"/>
          <w:sz w:val="24"/>
          <w:szCs w:val="24"/>
        </w:rPr>
        <w:t>i</w:t>
      </w:r>
      <w:r w:rsidR="00C90329">
        <w:rPr>
          <w:rFonts w:cs="Times New Roman"/>
          <w:sz w:val="24"/>
          <w:szCs w:val="24"/>
        </w:rPr>
        <w:t xml:space="preserve">, </w:t>
      </w:r>
      <w:r w:rsidR="00ED6327">
        <w:rPr>
          <w:rFonts w:cs="Times New Roman"/>
          <w:sz w:val="24"/>
          <w:szCs w:val="24"/>
        </w:rPr>
        <w:t xml:space="preserve"> </w:t>
      </w:r>
      <w:r w:rsidR="0059658C">
        <w:rPr>
          <w:rFonts w:cs="Times New Roman"/>
          <w:sz w:val="24"/>
          <w:szCs w:val="24"/>
        </w:rPr>
        <w:t>bez kritiskas refleksijas par teikto</w:t>
      </w:r>
      <w:r w:rsidR="00C90329">
        <w:rPr>
          <w:rFonts w:cs="Times New Roman"/>
          <w:sz w:val="24"/>
          <w:szCs w:val="24"/>
        </w:rPr>
        <w:t xml:space="preserve">, </w:t>
      </w:r>
      <w:r w:rsidR="00ED6327">
        <w:rPr>
          <w:rFonts w:cs="Times New Roman"/>
          <w:sz w:val="24"/>
          <w:szCs w:val="24"/>
        </w:rPr>
        <w:t>stāsta to, ko t</w:t>
      </w:r>
      <w:r w:rsidR="00C40F80">
        <w:rPr>
          <w:rFonts w:cs="Times New Roman"/>
          <w:sz w:val="24"/>
          <w:szCs w:val="24"/>
        </w:rPr>
        <w:t>ie</w:t>
      </w:r>
      <w:r w:rsidR="00ED6327">
        <w:rPr>
          <w:rFonts w:cs="Times New Roman"/>
          <w:sz w:val="24"/>
          <w:szCs w:val="24"/>
        </w:rPr>
        <w:t xml:space="preserve"> </w:t>
      </w:r>
      <w:r w:rsidR="00B05308">
        <w:rPr>
          <w:rFonts w:cs="Times New Roman"/>
          <w:sz w:val="24"/>
          <w:szCs w:val="24"/>
        </w:rPr>
        <w:t xml:space="preserve">nemaz </w:t>
      </w:r>
      <w:r w:rsidR="00ED6327">
        <w:rPr>
          <w:rFonts w:cs="Times New Roman"/>
          <w:sz w:val="24"/>
          <w:szCs w:val="24"/>
        </w:rPr>
        <w:t>nezina</w:t>
      </w:r>
      <w:r>
        <w:rPr>
          <w:rFonts w:cs="Times New Roman"/>
          <w:sz w:val="24"/>
          <w:szCs w:val="24"/>
        </w:rPr>
        <w:t xml:space="preserve">. </w:t>
      </w:r>
    </w:p>
    <w:p w14:paraId="7C72D79B" w14:textId="0255C5C2" w:rsidR="006A1BD8" w:rsidRDefault="0087719E" w:rsidP="000C3336">
      <w:pPr>
        <w:spacing w:after="120" w:line="360" w:lineRule="auto"/>
        <w:jc w:val="both"/>
        <w:rPr>
          <w:rFonts w:cs="Times New Roman"/>
          <w:sz w:val="24"/>
          <w:szCs w:val="24"/>
        </w:rPr>
      </w:pPr>
      <w:r>
        <w:rPr>
          <w:rFonts w:cs="Times New Roman"/>
          <w:sz w:val="24"/>
          <w:szCs w:val="24"/>
        </w:rPr>
        <w:t xml:space="preserve">Maldinošu valodspēļu </w:t>
      </w:r>
      <w:r w:rsidR="00ED6327">
        <w:rPr>
          <w:rFonts w:cs="Times New Roman"/>
          <w:sz w:val="24"/>
          <w:szCs w:val="24"/>
        </w:rPr>
        <w:t xml:space="preserve">spektra </w:t>
      </w:r>
      <w:r w:rsidR="00CA68CD">
        <w:rPr>
          <w:rFonts w:cs="Times New Roman"/>
          <w:sz w:val="24"/>
          <w:szCs w:val="24"/>
        </w:rPr>
        <w:t xml:space="preserve">pretējā </w:t>
      </w:r>
      <w:r w:rsidR="006A1BD8">
        <w:rPr>
          <w:rFonts w:cs="Times New Roman"/>
          <w:sz w:val="24"/>
          <w:szCs w:val="24"/>
        </w:rPr>
        <w:t xml:space="preserve">pusē atrodas </w:t>
      </w:r>
      <w:r w:rsidR="00ED6327">
        <w:rPr>
          <w:rFonts w:cs="Times New Roman"/>
          <w:sz w:val="24"/>
          <w:szCs w:val="24"/>
        </w:rPr>
        <w:t xml:space="preserve">jau </w:t>
      </w:r>
      <w:r w:rsidR="0009496C">
        <w:rPr>
          <w:rFonts w:cs="Times New Roman"/>
          <w:sz w:val="24"/>
          <w:szCs w:val="24"/>
        </w:rPr>
        <w:t xml:space="preserve">izteikti </w:t>
      </w:r>
      <w:r w:rsidR="006A1BD8">
        <w:rPr>
          <w:rFonts w:cs="Times New Roman"/>
          <w:sz w:val="24"/>
          <w:szCs w:val="24"/>
        </w:rPr>
        <w:t xml:space="preserve">motivēta maldināšanas rīcība, kuras nodoms ir apzināti </w:t>
      </w:r>
      <w:r w:rsidR="003D5541">
        <w:rPr>
          <w:rFonts w:cs="Times New Roman"/>
          <w:sz w:val="24"/>
          <w:szCs w:val="24"/>
        </w:rPr>
        <w:t xml:space="preserve">mānīt </w:t>
      </w:r>
      <w:r w:rsidR="006A1BD8">
        <w:rPr>
          <w:rFonts w:cs="Times New Roman"/>
          <w:sz w:val="24"/>
          <w:szCs w:val="24"/>
        </w:rPr>
        <w:t xml:space="preserve">sarunas partneri, sniedzot </w:t>
      </w:r>
      <w:r w:rsidR="0009496C">
        <w:rPr>
          <w:rFonts w:cs="Times New Roman"/>
          <w:sz w:val="24"/>
          <w:szCs w:val="24"/>
        </w:rPr>
        <w:t>tam</w:t>
      </w:r>
      <w:r w:rsidR="006A1BD8">
        <w:rPr>
          <w:rFonts w:cs="Times New Roman"/>
          <w:sz w:val="24"/>
          <w:szCs w:val="24"/>
        </w:rPr>
        <w:t xml:space="preserve"> nepatiesu, aplamu, kļūdainu informāciju, </w:t>
      </w:r>
      <w:r w:rsidR="00A71B75">
        <w:rPr>
          <w:rFonts w:cs="Times New Roman"/>
          <w:sz w:val="24"/>
          <w:szCs w:val="24"/>
        </w:rPr>
        <w:t>noklusē</w:t>
      </w:r>
      <w:r w:rsidR="0009496C">
        <w:rPr>
          <w:rFonts w:cs="Times New Roman"/>
          <w:sz w:val="24"/>
          <w:szCs w:val="24"/>
        </w:rPr>
        <w:t>jot</w:t>
      </w:r>
      <w:r w:rsidR="00A71B75">
        <w:rPr>
          <w:rFonts w:cs="Times New Roman"/>
          <w:sz w:val="24"/>
          <w:szCs w:val="24"/>
        </w:rPr>
        <w:t xml:space="preserve"> patiesību </w:t>
      </w:r>
      <w:r w:rsidR="006A1BD8">
        <w:rPr>
          <w:rFonts w:cs="Times New Roman"/>
          <w:sz w:val="24"/>
          <w:szCs w:val="24"/>
        </w:rPr>
        <w:t>vai stāst</w:t>
      </w:r>
      <w:r w:rsidR="0009496C">
        <w:rPr>
          <w:rFonts w:cs="Times New Roman"/>
          <w:sz w:val="24"/>
          <w:szCs w:val="24"/>
        </w:rPr>
        <w:t>o</w:t>
      </w:r>
      <w:r w:rsidR="006A1BD8">
        <w:rPr>
          <w:rFonts w:cs="Times New Roman"/>
          <w:sz w:val="24"/>
          <w:szCs w:val="24"/>
        </w:rPr>
        <w:t xml:space="preserve">t “puspatiesības”, selektīvi atlasot </w:t>
      </w:r>
      <w:r w:rsidR="004D6490">
        <w:rPr>
          <w:rFonts w:cs="Times New Roman"/>
          <w:sz w:val="24"/>
          <w:szCs w:val="24"/>
        </w:rPr>
        <w:t>“</w:t>
      </w:r>
      <w:r w:rsidR="006A1BD8">
        <w:rPr>
          <w:rFonts w:cs="Times New Roman"/>
          <w:sz w:val="24"/>
          <w:szCs w:val="24"/>
        </w:rPr>
        <w:t>noderīgus</w:t>
      </w:r>
      <w:r w:rsidR="004D6490">
        <w:rPr>
          <w:rFonts w:cs="Times New Roman"/>
          <w:sz w:val="24"/>
          <w:szCs w:val="24"/>
        </w:rPr>
        <w:t>”</w:t>
      </w:r>
      <w:r w:rsidR="006A1BD8">
        <w:rPr>
          <w:rFonts w:cs="Times New Roman"/>
          <w:sz w:val="24"/>
          <w:szCs w:val="24"/>
        </w:rPr>
        <w:t xml:space="preserve"> faktus, bet ignorējot </w:t>
      </w:r>
      <w:r w:rsidR="004D6490">
        <w:rPr>
          <w:rFonts w:cs="Times New Roman"/>
          <w:sz w:val="24"/>
          <w:szCs w:val="24"/>
        </w:rPr>
        <w:t>“</w:t>
      </w:r>
      <w:r w:rsidR="006A1BD8">
        <w:rPr>
          <w:rFonts w:cs="Times New Roman"/>
          <w:sz w:val="24"/>
          <w:szCs w:val="24"/>
        </w:rPr>
        <w:t>nenoderīgos</w:t>
      </w:r>
      <w:r w:rsidR="004D6490">
        <w:rPr>
          <w:rFonts w:cs="Times New Roman"/>
          <w:sz w:val="24"/>
          <w:szCs w:val="24"/>
        </w:rPr>
        <w:t>”</w:t>
      </w:r>
      <w:r w:rsidR="006A1BD8">
        <w:rPr>
          <w:rFonts w:cs="Times New Roman"/>
          <w:sz w:val="24"/>
          <w:szCs w:val="24"/>
        </w:rPr>
        <w:t>. Šāda rīcība visprecīzāk atbilst terminam “maldināšana” tā sašaurinātajā</w:t>
      </w:r>
      <w:r w:rsidR="00CA68CD">
        <w:rPr>
          <w:rFonts w:cs="Times New Roman"/>
          <w:sz w:val="24"/>
          <w:szCs w:val="24"/>
        </w:rPr>
        <w:t>, precīz</w:t>
      </w:r>
      <w:r w:rsidR="00C5669C">
        <w:rPr>
          <w:rFonts w:cs="Times New Roman"/>
          <w:sz w:val="24"/>
          <w:szCs w:val="24"/>
        </w:rPr>
        <w:t>a</w:t>
      </w:r>
      <w:r w:rsidR="00CA68CD">
        <w:rPr>
          <w:rFonts w:cs="Times New Roman"/>
          <w:sz w:val="24"/>
          <w:szCs w:val="24"/>
        </w:rPr>
        <w:t>jā</w:t>
      </w:r>
      <w:r w:rsidR="006A1BD8">
        <w:rPr>
          <w:rFonts w:cs="Times New Roman"/>
          <w:sz w:val="24"/>
          <w:szCs w:val="24"/>
        </w:rPr>
        <w:t xml:space="preserve"> nozīmē</w:t>
      </w:r>
      <w:r w:rsidR="00A71B75">
        <w:rPr>
          <w:rFonts w:cs="Times New Roman"/>
          <w:sz w:val="24"/>
          <w:szCs w:val="24"/>
        </w:rPr>
        <w:t>, kā manipulatīvai nepatiesu priekšstatu izplatīšan</w:t>
      </w:r>
      <w:r w:rsidR="004D6490">
        <w:rPr>
          <w:rFonts w:cs="Times New Roman"/>
          <w:sz w:val="24"/>
          <w:szCs w:val="24"/>
        </w:rPr>
        <w:t>ai</w:t>
      </w:r>
      <w:r w:rsidR="00A71B75">
        <w:rPr>
          <w:rFonts w:cs="Times New Roman"/>
          <w:sz w:val="24"/>
          <w:szCs w:val="24"/>
        </w:rPr>
        <w:t>, lai tādējādi gūtu sev kādu labumu,</w:t>
      </w:r>
      <w:r w:rsidR="005D64E3">
        <w:rPr>
          <w:rFonts w:cs="Times New Roman"/>
          <w:sz w:val="24"/>
          <w:szCs w:val="24"/>
        </w:rPr>
        <w:t xml:space="preserve"> un šāda </w:t>
      </w:r>
      <w:r w:rsidR="001B6E00">
        <w:rPr>
          <w:rFonts w:cs="Times New Roman"/>
          <w:sz w:val="24"/>
          <w:szCs w:val="24"/>
        </w:rPr>
        <w:t>rīcība</w:t>
      </w:r>
      <w:r w:rsidR="00A71B75">
        <w:rPr>
          <w:rFonts w:cs="Times New Roman"/>
          <w:sz w:val="24"/>
          <w:szCs w:val="24"/>
        </w:rPr>
        <w:t xml:space="preserve"> pēc satura un </w:t>
      </w:r>
      <w:r w:rsidR="001B6E00">
        <w:rPr>
          <w:rFonts w:cs="Times New Roman"/>
          <w:sz w:val="24"/>
          <w:szCs w:val="24"/>
        </w:rPr>
        <w:t>tehnoloģijas</w:t>
      </w:r>
      <w:r w:rsidR="00A71B75">
        <w:rPr>
          <w:rFonts w:cs="Times New Roman"/>
          <w:sz w:val="24"/>
          <w:szCs w:val="24"/>
        </w:rPr>
        <w:t xml:space="preserve"> atbilst t</w:t>
      </w:r>
      <w:r w:rsidR="001B6E00">
        <w:rPr>
          <w:rFonts w:cs="Times New Roman"/>
          <w:sz w:val="24"/>
          <w:szCs w:val="24"/>
        </w:rPr>
        <w:t>ām</w:t>
      </w:r>
      <w:r w:rsidR="00A71B75">
        <w:rPr>
          <w:rFonts w:cs="Times New Roman"/>
          <w:sz w:val="24"/>
          <w:szCs w:val="24"/>
        </w:rPr>
        <w:t xml:space="preserve"> valodspēl</w:t>
      </w:r>
      <w:r w:rsidR="001B6E00">
        <w:rPr>
          <w:rFonts w:cs="Times New Roman"/>
          <w:sz w:val="24"/>
          <w:szCs w:val="24"/>
        </w:rPr>
        <w:t>ēm</w:t>
      </w:r>
      <w:r w:rsidR="00A71B75">
        <w:rPr>
          <w:rFonts w:cs="Times New Roman"/>
          <w:sz w:val="24"/>
          <w:szCs w:val="24"/>
        </w:rPr>
        <w:t xml:space="preserve">, ko latviešu valodā apzīmē kā </w:t>
      </w:r>
      <w:r w:rsidR="001B6E00">
        <w:rPr>
          <w:rFonts w:cs="Times New Roman"/>
          <w:sz w:val="24"/>
          <w:szCs w:val="24"/>
        </w:rPr>
        <w:t xml:space="preserve">“mānīšanu” vai </w:t>
      </w:r>
      <w:r w:rsidR="00A71B75">
        <w:rPr>
          <w:rFonts w:cs="Times New Roman"/>
          <w:sz w:val="24"/>
          <w:szCs w:val="24"/>
        </w:rPr>
        <w:t xml:space="preserve">“melošanu”. </w:t>
      </w:r>
    </w:p>
    <w:p w14:paraId="4715F72F" w14:textId="6FA22E1B" w:rsidR="00A71B75" w:rsidRDefault="00CA701B" w:rsidP="000C3336">
      <w:pPr>
        <w:spacing w:after="120" w:line="360" w:lineRule="auto"/>
        <w:jc w:val="both"/>
        <w:rPr>
          <w:rFonts w:cs="Times New Roman"/>
          <w:sz w:val="24"/>
          <w:szCs w:val="24"/>
        </w:rPr>
      </w:pPr>
      <w:r>
        <w:rPr>
          <w:rFonts w:cs="Times New Roman"/>
          <w:sz w:val="24"/>
          <w:szCs w:val="24"/>
        </w:rPr>
        <w:t>Savukārt m</w:t>
      </w:r>
      <w:r w:rsidR="00A71B75">
        <w:rPr>
          <w:rFonts w:cs="Times New Roman"/>
          <w:sz w:val="24"/>
          <w:szCs w:val="24"/>
        </w:rPr>
        <w:t>aldinošo valodspēļu spektra vidū atrodas</w:t>
      </w:r>
      <w:r w:rsidR="00C419B0">
        <w:rPr>
          <w:rFonts w:cs="Times New Roman"/>
          <w:sz w:val="24"/>
          <w:szCs w:val="24"/>
        </w:rPr>
        <w:t xml:space="preserve"> tāda “maldināšanas” izpausme,</w:t>
      </w:r>
      <w:r w:rsidR="00E15DD8">
        <w:rPr>
          <w:rFonts w:cs="Times New Roman"/>
          <w:sz w:val="24"/>
          <w:szCs w:val="24"/>
        </w:rPr>
        <w:t xml:space="preserve"> kad aplam</w:t>
      </w:r>
      <w:r w:rsidR="002319F0">
        <w:rPr>
          <w:rFonts w:cs="Times New Roman"/>
          <w:sz w:val="24"/>
          <w:szCs w:val="24"/>
        </w:rPr>
        <w:t>u</w:t>
      </w:r>
      <w:r w:rsidR="00E15DD8">
        <w:rPr>
          <w:rFonts w:cs="Times New Roman"/>
          <w:sz w:val="24"/>
          <w:szCs w:val="24"/>
        </w:rPr>
        <w:t xml:space="preserve"> apgalvojum</w:t>
      </w:r>
      <w:r w:rsidR="002319F0">
        <w:rPr>
          <w:rFonts w:cs="Times New Roman"/>
          <w:sz w:val="24"/>
          <w:szCs w:val="24"/>
        </w:rPr>
        <w:t xml:space="preserve">u izteikšanas pamatā ir runātāja neapzināta kļūdīšanās. </w:t>
      </w:r>
      <w:r w:rsidR="001B601C">
        <w:rPr>
          <w:rFonts w:cs="Times New Roman"/>
          <w:sz w:val="24"/>
          <w:szCs w:val="24"/>
        </w:rPr>
        <w:t>Visbiežāk tāpēc</w:t>
      </w:r>
      <w:r w:rsidR="00A71B75">
        <w:rPr>
          <w:rFonts w:cs="Times New Roman"/>
          <w:sz w:val="24"/>
          <w:szCs w:val="24"/>
        </w:rPr>
        <w:t xml:space="preserve">, ka runātājs </w:t>
      </w:r>
      <w:r w:rsidR="00032297">
        <w:rPr>
          <w:rFonts w:cs="Times New Roman"/>
          <w:sz w:val="24"/>
          <w:szCs w:val="24"/>
        </w:rPr>
        <w:t xml:space="preserve">konkrētajā komunikācijas epizodē ir </w:t>
      </w:r>
      <w:r w:rsidR="00A71B75">
        <w:rPr>
          <w:rFonts w:cs="Times New Roman"/>
          <w:sz w:val="24"/>
          <w:szCs w:val="24"/>
        </w:rPr>
        <w:t xml:space="preserve">kaut ko pārpratis (semantiski – </w:t>
      </w:r>
      <w:r w:rsidR="00883496">
        <w:rPr>
          <w:rFonts w:cs="Times New Roman"/>
          <w:sz w:val="24"/>
          <w:szCs w:val="24"/>
        </w:rPr>
        <w:t>“</w:t>
      </w:r>
      <w:r w:rsidR="00A71B75">
        <w:rPr>
          <w:rFonts w:cs="Times New Roman"/>
          <w:sz w:val="24"/>
          <w:szCs w:val="24"/>
        </w:rPr>
        <w:t>par ko ir runa</w:t>
      </w:r>
      <w:r w:rsidR="00883496">
        <w:rPr>
          <w:rFonts w:cs="Times New Roman"/>
          <w:sz w:val="24"/>
          <w:szCs w:val="24"/>
        </w:rPr>
        <w:t>”</w:t>
      </w:r>
      <w:r w:rsidR="00A71B75">
        <w:rPr>
          <w:rFonts w:cs="Times New Roman"/>
          <w:sz w:val="24"/>
          <w:szCs w:val="24"/>
        </w:rPr>
        <w:t xml:space="preserve">, pragmatiski – </w:t>
      </w:r>
      <w:r w:rsidR="00883496">
        <w:rPr>
          <w:rFonts w:cs="Times New Roman"/>
          <w:sz w:val="24"/>
          <w:szCs w:val="24"/>
        </w:rPr>
        <w:t>“</w:t>
      </w:r>
      <w:r w:rsidR="00A71B75">
        <w:rPr>
          <w:rFonts w:cs="Times New Roman"/>
          <w:sz w:val="24"/>
          <w:szCs w:val="24"/>
        </w:rPr>
        <w:t xml:space="preserve">kas </w:t>
      </w:r>
      <w:r w:rsidR="00DE3CB9">
        <w:rPr>
          <w:rFonts w:cs="Times New Roman"/>
          <w:sz w:val="24"/>
          <w:szCs w:val="24"/>
        </w:rPr>
        <w:t>notiek</w:t>
      </w:r>
      <w:r w:rsidR="00883496">
        <w:rPr>
          <w:rFonts w:cs="Times New Roman"/>
          <w:sz w:val="24"/>
          <w:szCs w:val="24"/>
        </w:rPr>
        <w:t>”</w:t>
      </w:r>
      <w:r w:rsidR="00A71B75">
        <w:rPr>
          <w:rFonts w:cs="Times New Roman"/>
          <w:sz w:val="24"/>
          <w:szCs w:val="24"/>
        </w:rPr>
        <w:t xml:space="preserve">, stratēģiski – </w:t>
      </w:r>
      <w:r w:rsidR="00883496">
        <w:rPr>
          <w:rFonts w:cs="Times New Roman"/>
          <w:sz w:val="24"/>
          <w:szCs w:val="24"/>
        </w:rPr>
        <w:t>“</w:t>
      </w:r>
      <w:r w:rsidR="00A71B75">
        <w:rPr>
          <w:rFonts w:cs="Times New Roman"/>
          <w:sz w:val="24"/>
          <w:szCs w:val="24"/>
        </w:rPr>
        <w:t>kādi ir nodomi</w:t>
      </w:r>
      <w:r w:rsidR="00883496">
        <w:rPr>
          <w:rFonts w:cs="Times New Roman"/>
          <w:sz w:val="24"/>
          <w:szCs w:val="24"/>
        </w:rPr>
        <w:t>”</w:t>
      </w:r>
      <w:r w:rsidR="00A71B75">
        <w:rPr>
          <w:rFonts w:cs="Times New Roman"/>
          <w:sz w:val="24"/>
          <w:szCs w:val="24"/>
        </w:rPr>
        <w:t xml:space="preserve">, ekspresīvi – </w:t>
      </w:r>
      <w:r w:rsidR="00883496">
        <w:rPr>
          <w:rFonts w:cs="Times New Roman"/>
          <w:sz w:val="24"/>
          <w:szCs w:val="24"/>
        </w:rPr>
        <w:t>“</w:t>
      </w:r>
      <w:r w:rsidR="00A71B75">
        <w:rPr>
          <w:rFonts w:cs="Times New Roman"/>
          <w:sz w:val="24"/>
          <w:szCs w:val="24"/>
        </w:rPr>
        <w:t>kādas ir attieksmes</w:t>
      </w:r>
      <w:r w:rsidR="008A037A">
        <w:rPr>
          <w:rFonts w:cs="Times New Roman"/>
          <w:sz w:val="24"/>
          <w:szCs w:val="24"/>
        </w:rPr>
        <w:t>”</w:t>
      </w:r>
      <w:r w:rsidR="00A71B75">
        <w:rPr>
          <w:rFonts w:cs="Times New Roman"/>
          <w:sz w:val="24"/>
          <w:szCs w:val="24"/>
        </w:rPr>
        <w:t>)</w:t>
      </w:r>
      <w:r w:rsidR="0057053F">
        <w:rPr>
          <w:rFonts w:cs="Times New Roman"/>
          <w:sz w:val="24"/>
          <w:szCs w:val="24"/>
        </w:rPr>
        <w:t xml:space="preserve"> vai nav sapratis (saprotamais fenomens atrodas </w:t>
      </w:r>
      <w:r w:rsidR="008A037A">
        <w:rPr>
          <w:rFonts w:cs="Times New Roman"/>
          <w:sz w:val="24"/>
          <w:szCs w:val="24"/>
        </w:rPr>
        <w:t>“</w:t>
      </w:r>
      <w:r w:rsidR="0057053F">
        <w:rPr>
          <w:rFonts w:cs="Times New Roman"/>
          <w:sz w:val="24"/>
          <w:szCs w:val="24"/>
        </w:rPr>
        <w:t>ārpus viņa saprašanas</w:t>
      </w:r>
      <w:r w:rsidR="008A037A">
        <w:rPr>
          <w:rFonts w:cs="Times New Roman"/>
          <w:sz w:val="24"/>
          <w:szCs w:val="24"/>
        </w:rPr>
        <w:t>”</w:t>
      </w:r>
      <w:r w:rsidR="0057053F">
        <w:rPr>
          <w:rFonts w:cs="Times New Roman"/>
          <w:sz w:val="24"/>
          <w:szCs w:val="24"/>
        </w:rPr>
        <w:t>)</w:t>
      </w:r>
      <w:r w:rsidR="00A71B75">
        <w:rPr>
          <w:rFonts w:cs="Times New Roman"/>
          <w:sz w:val="24"/>
          <w:szCs w:val="24"/>
        </w:rPr>
        <w:t>. Lai nošķirtu šo maldīšanās veidu no iepriekš nosauktajiem, latviešu valodā piemērotākais apzīmējums būtu “alošanās”.</w:t>
      </w:r>
    </w:p>
    <w:p w14:paraId="257736AB" w14:textId="3ED245D7" w:rsidR="00A71B75" w:rsidRDefault="00A71B75" w:rsidP="000C3336">
      <w:pPr>
        <w:spacing w:after="120" w:line="360" w:lineRule="auto"/>
        <w:jc w:val="both"/>
        <w:rPr>
          <w:rFonts w:cs="Times New Roman"/>
          <w:sz w:val="24"/>
          <w:szCs w:val="24"/>
        </w:rPr>
      </w:pPr>
      <w:r>
        <w:rPr>
          <w:rFonts w:cs="Times New Roman"/>
          <w:sz w:val="24"/>
          <w:szCs w:val="24"/>
        </w:rPr>
        <w:t xml:space="preserve">Tādējādi jāsecina, ka </w:t>
      </w:r>
      <w:r w:rsidRPr="00667742">
        <w:rPr>
          <w:rFonts w:cs="Times New Roman"/>
          <w:sz w:val="24"/>
          <w:szCs w:val="24"/>
        </w:rPr>
        <w:t xml:space="preserve">Iesniedzēja vērtējumā </w:t>
      </w:r>
      <w:r w:rsidR="008A037A" w:rsidRPr="00667742">
        <w:rPr>
          <w:rFonts w:cs="Times New Roman"/>
          <w:sz w:val="24"/>
          <w:szCs w:val="24"/>
        </w:rPr>
        <w:t xml:space="preserve">Re:Baltica </w:t>
      </w:r>
      <w:r w:rsidRPr="00667742">
        <w:rPr>
          <w:rFonts w:cs="Times New Roman"/>
          <w:sz w:val="24"/>
          <w:szCs w:val="24"/>
        </w:rPr>
        <w:t>žurnālist</w:t>
      </w:r>
      <w:r>
        <w:rPr>
          <w:rFonts w:cs="Times New Roman"/>
          <w:sz w:val="24"/>
          <w:szCs w:val="24"/>
        </w:rPr>
        <w:t xml:space="preserve">i </w:t>
      </w:r>
      <w:r w:rsidR="008A037A">
        <w:rPr>
          <w:rFonts w:cs="Times New Roman"/>
          <w:sz w:val="24"/>
          <w:szCs w:val="24"/>
        </w:rPr>
        <w:t xml:space="preserve">vai nu </w:t>
      </w:r>
      <w:r>
        <w:rPr>
          <w:rFonts w:cs="Times New Roman"/>
          <w:sz w:val="24"/>
          <w:szCs w:val="24"/>
        </w:rPr>
        <w:t xml:space="preserve">“muld” </w:t>
      </w:r>
      <w:r w:rsidR="008A037A">
        <w:rPr>
          <w:rFonts w:cs="Times New Roman"/>
          <w:sz w:val="24"/>
          <w:szCs w:val="24"/>
        </w:rPr>
        <w:t xml:space="preserve">vai </w:t>
      </w:r>
      <w:r>
        <w:rPr>
          <w:rFonts w:cs="Times New Roman"/>
          <w:sz w:val="24"/>
          <w:szCs w:val="24"/>
        </w:rPr>
        <w:t>“alojas”</w:t>
      </w:r>
      <w:r w:rsidR="00686106">
        <w:rPr>
          <w:rFonts w:cs="Times New Roman"/>
          <w:sz w:val="24"/>
          <w:szCs w:val="24"/>
        </w:rPr>
        <w:t xml:space="preserve">, </w:t>
      </w:r>
      <w:r w:rsidR="008A037A">
        <w:rPr>
          <w:rFonts w:cs="Times New Roman"/>
          <w:sz w:val="24"/>
          <w:szCs w:val="24"/>
        </w:rPr>
        <w:t xml:space="preserve">vai </w:t>
      </w:r>
      <w:r w:rsidR="00686106">
        <w:rPr>
          <w:rFonts w:cs="Times New Roman"/>
          <w:sz w:val="24"/>
          <w:szCs w:val="24"/>
        </w:rPr>
        <w:t>“mānās”</w:t>
      </w:r>
      <w:r w:rsidR="008A037A">
        <w:rPr>
          <w:rFonts w:cs="Times New Roman"/>
          <w:sz w:val="24"/>
          <w:szCs w:val="24"/>
        </w:rPr>
        <w:t>,</w:t>
      </w:r>
      <w:r>
        <w:rPr>
          <w:rFonts w:cs="Times New Roman"/>
          <w:sz w:val="24"/>
          <w:szCs w:val="24"/>
        </w:rPr>
        <w:t xml:space="preserve"> vai </w:t>
      </w:r>
      <w:r w:rsidR="008A037A">
        <w:rPr>
          <w:rFonts w:cs="Times New Roman"/>
          <w:sz w:val="24"/>
          <w:szCs w:val="24"/>
        </w:rPr>
        <w:t xml:space="preserve">pat </w:t>
      </w:r>
      <w:r>
        <w:rPr>
          <w:rFonts w:cs="Times New Roman"/>
          <w:sz w:val="24"/>
          <w:szCs w:val="24"/>
        </w:rPr>
        <w:t>“melo” par to, ka ekonomikas ministrs</w:t>
      </w:r>
      <w:r w:rsidR="008A037A">
        <w:rPr>
          <w:rFonts w:cs="Times New Roman"/>
          <w:sz w:val="24"/>
          <w:szCs w:val="24"/>
        </w:rPr>
        <w:t xml:space="preserve"> savos publiskajos</w:t>
      </w:r>
      <w:r>
        <w:rPr>
          <w:rFonts w:cs="Times New Roman"/>
          <w:sz w:val="24"/>
          <w:szCs w:val="24"/>
        </w:rPr>
        <w:t xml:space="preserve"> “muld”, “alojas”</w:t>
      </w:r>
      <w:r w:rsidR="00686106">
        <w:rPr>
          <w:rFonts w:cs="Times New Roman"/>
          <w:sz w:val="24"/>
          <w:szCs w:val="24"/>
        </w:rPr>
        <w:t xml:space="preserve">, </w:t>
      </w:r>
      <w:r w:rsidR="009B2EB3">
        <w:rPr>
          <w:rFonts w:cs="Times New Roman"/>
          <w:sz w:val="24"/>
          <w:szCs w:val="24"/>
        </w:rPr>
        <w:t>“</w:t>
      </w:r>
      <w:r w:rsidR="00686106">
        <w:rPr>
          <w:rFonts w:cs="Times New Roman"/>
          <w:sz w:val="24"/>
          <w:szCs w:val="24"/>
        </w:rPr>
        <w:t>mānās</w:t>
      </w:r>
      <w:r w:rsidR="009B2EB3">
        <w:rPr>
          <w:rFonts w:cs="Times New Roman"/>
          <w:sz w:val="24"/>
          <w:szCs w:val="24"/>
        </w:rPr>
        <w:t xml:space="preserve">” vai </w:t>
      </w:r>
      <w:r>
        <w:rPr>
          <w:rFonts w:cs="Times New Roman"/>
          <w:sz w:val="24"/>
          <w:szCs w:val="24"/>
        </w:rPr>
        <w:t xml:space="preserve">“melo”. Lai </w:t>
      </w:r>
      <w:r w:rsidR="00CB7032">
        <w:rPr>
          <w:rFonts w:cs="Times New Roman"/>
          <w:sz w:val="24"/>
          <w:szCs w:val="24"/>
        </w:rPr>
        <w:t>šād</w:t>
      </w:r>
      <w:r w:rsidR="00C756B6">
        <w:rPr>
          <w:rFonts w:cs="Times New Roman"/>
          <w:sz w:val="24"/>
          <w:szCs w:val="24"/>
        </w:rPr>
        <w:t>ā</w:t>
      </w:r>
      <w:r w:rsidR="00CB7032">
        <w:rPr>
          <w:rFonts w:cs="Times New Roman"/>
          <w:sz w:val="24"/>
          <w:szCs w:val="24"/>
        </w:rPr>
        <w:t xml:space="preserve"> meta-maldināšanas situācijā </w:t>
      </w:r>
      <w:r>
        <w:rPr>
          <w:rFonts w:cs="Times New Roman"/>
          <w:sz w:val="24"/>
          <w:szCs w:val="24"/>
        </w:rPr>
        <w:t xml:space="preserve">noskaidrotu patiesību, šķietami, vienkāršākais veids būtu </w:t>
      </w:r>
      <w:r w:rsidR="009B2EB3">
        <w:rPr>
          <w:rFonts w:cs="Times New Roman"/>
          <w:sz w:val="24"/>
          <w:szCs w:val="24"/>
        </w:rPr>
        <w:t>noteikt</w:t>
      </w:r>
      <w:r>
        <w:rPr>
          <w:rFonts w:cs="Times New Roman"/>
          <w:sz w:val="24"/>
          <w:szCs w:val="24"/>
        </w:rPr>
        <w:t xml:space="preserve"> </w:t>
      </w:r>
      <w:r w:rsidR="00D26198">
        <w:rPr>
          <w:rFonts w:cs="Times New Roman"/>
          <w:sz w:val="24"/>
          <w:szCs w:val="24"/>
        </w:rPr>
        <w:t>patiesuma vērtību</w:t>
      </w:r>
      <w:r w:rsidR="00C10184">
        <w:rPr>
          <w:rFonts w:cs="Times New Roman"/>
          <w:sz w:val="24"/>
          <w:szCs w:val="24"/>
        </w:rPr>
        <w:t xml:space="preserve"> (patiess vai aplams) ekonomikas ministra teiktajam</w:t>
      </w:r>
      <w:r w:rsidR="00783C62">
        <w:rPr>
          <w:rFonts w:cs="Times New Roman"/>
          <w:sz w:val="24"/>
          <w:szCs w:val="24"/>
        </w:rPr>
        <w:t>: ja viņa teiktais k</w:t>
      </w:r>
      <w:r w:rsidR="00B50C94">
        <w:rPr>
          <w:rFonts w:cs="Times New Roman"/>
          <w:sz w:val="24"/>
          <w:szCs w:val="24"/>
        </w:rPr>
        <w:t>valificētos</w:t>
      </w:r>
      <w:r w:rsidR="00783C62">
        <w:rPr>
          <w:rFonts w:cs="Times New Roman"/>
          <w:sz w:val="24"/>
          <w:szCs w:val="24"/>
        </w:rPr>
        <w:t xml:space="preserve"> kā </w:t>
      </w:r>
      <w:r w:rsidR="00D26198">
        <w:rPr>
          <w:rFonts w:cs="Times New Roman"/>
          <w:sz w:val="24"/>
          <w:szCs w:val="24"/>
        </w:rPr>
        <w:t xml:space="preserve">nepatiesības teikšana jeb </w:t>
      </w:r>
      <w:r w:rsidR="00783C62">
        <w:rPr>
          <w:rFonts w:cs="Times New Roman"/>
          <w:sz w:val="24"/>
          <w:szCs w:val="24"/>
        </w:rPr>
        <w:t>muldēšana, alošanās</w:t>
      </w:r>
      <w:r w:rsidR="00D26198">
        <w:rPr>
          <w:rFonts w:cs="Times New Roman"/>
          <w:sz w:val="24"/>
          <w:szCs w:val="24"/>
        </w:rPr>
        <w:t>, mānīšanās</w:t>
      </w:r>
      <w:r w:rsidR="00783C62">
        <w:rPr>
          <w:rFonts w:cs="Times New Roman"/>
          <w:sz w:val="24"/>
          <w:szCs w:val="24"/>
        </w:rPr>
        <w:t xml:space="preserve"> </w:t>
      </w:r>
      <w:r w:rsidR="00783C62">
        <w:rPr>
          <w:rFonts w:cs="Times New Roman"/>
          <w:sz w:val="24"/>
          <w:szCs w:val="24"/>
        </w:rPr>
        <w:lastRenderedPageBreak/>
        <w:t>vai melošana, tad žurnālisti nemaldina sabiedrību,</w:t>
      </w:r>
      <w:r w:rsidR="00C2419F">
        <w:rPr>
          <w:rFonts w:cs="Times New Roman"/>
          <w:sz w:val="24"/>
          <w:szCs w:val="24"/>
        </w:rPr>
        <w:t xml:space="preserve"> bet saka patiesību,</w:t>
      </w:r>
      <w:r w:rsidR="00783C62">
        <w:rPr>
          <w:rFonts w:cs="Times New Roman"/>
          <w:sz w:val="24"/>
          <w:szCs w:val="24"/>
        </w:rPr>
        <w:t xml:space="preserve"> un otrādi, ja </w:t>
      </w:r>
      <w:r w:rsidR="00C2419F">
        <w:rPr>
          <w:rFonts w:cs="Times New Roman"/>
          <w:sz w:val="24"/>
          <w:szCs w:val="24"/>
        </w:rPr>
        <w:t>apstiprinātos, ka ekonomikas ministrs saka patiesību</w:t>
      </w:r>
      <w:r w:rsidR="00783C62">
        <w:rPr>
          <w:rFonts w:cs="Times New Roman"/>
          <w:sz w:val="24"/>
          <w:szCs w:val="24"/>
        </w:rPr>
        <w:t>, tad “muld”, “alojas”</w:t>
      </w:r>
      <w:r w:rsidR="00C2419F">
        <w:rPr>
          <w:rFonts w:cs="Times New Roman"/>
          <w:sz w:val="24"/>
          <w:szCs w:val="24"/>
        </w:rPr>
        <w:t xml:space="preserve">, </w:t>
      </w:r>
      <w:r w:rsidR="0097026E">
        <w:rPr>
          <w:rFonts w:cs="Times New Roman"/>
          <w:sz w:val="24"/>
          <w:szCs w:val="24"/>
        </w:rPr>
        <w:t xml:space="preserve">“mānās” vai </w:t>
      </w:r>
      <w:r w:rsidR="00783C62">
        <w:rPr>
          <w:rFonts w:cs="Times New Roman"/>
          <w:sz w:val="24"/>
          <w:szCs w:val="24"/>
        </w:rPr>
        <w:t>“melo” žurnālisti. Taču šāda analīze pārsniedz ombuda kompetenci, kas noteikta SEPLPL, jo ombuda kompetence ir vērtēt LSM saturu, nevis ekonomikas ministra teikto</w:t>
      </w:r>
      <w:r w:rsidR="0097026E">
        <w:rPr>
          <w:rFonts w:cs="Times New Roman"/>
          <w:sz w:val="24"/>
          <w:szCs w:val="24"/>
        </w:rPr>
        <w:t>, un o</w:t>
      </w:r>
      <w:r w:rsidR="00783C62">
        <w:rPr>
          <w:rFonts w:cs="Times New Roman"/>
          <w:sz w:val="24"/>
          <w:szCs w:val="24"/>
        </w:rPr>
        <w:t xml:space="preserve">mbuds pieļauj, ka galēju </w:t>
      </w:r>
      <w:r w:rsidR="00C756B6">
        <w:rPr>
          <w:rFonts w:cs="Times New Roman"/>
          <w:sz w:val="24"/>
          <w:szCs w:val="24"/>
        </w:rPr>
        <w:t xml:space="preserve">ekonomikas </w:t>
      </w:r>
      <w:r w:rsidR="00783C62">
        <w:rPr>
          <w:rFonts w:cs="Times New Roman"/>
          <w:sz w:val="24"/>
          <w:szCs w:val="24"/>
        </w:rPr>
        <w:t xml:space="preserve">ministra teiktā </w:t>
      </w:r>
      <w:r w:rsidR="00C756B6">
        <w:rPr>
          <w:rFonts w:cs="Times New Roman"/>
          <w:sz w:val="24"/>
          <w:szCs w:val="24"/>
        </w:rPr>
        <w:t>iz</w:t>
      </w:r>
      <w:r w:rsidR="00783C62">
        <w:rPr>
          <w:rFonts w:cs="Times New Roman"/>
          <w:sz w:val="24"/>
          <w:szCs w:val="24"/>
        </w:rPr>
        <w:t xml:space="preserve">vērtējumu var </w:t>
      </w:r>
      <w:r w:rsidR="00C756B6">
        <w:rPr>
          <w:rFonts w:cs="Times New Roman"/>
          <w:sz w:val="24"/>
          <w:szCs w:val="24"/>
        </w:rPr>
        <w:t>veikt</w:t>
      </w:r>
      <w:r w:rsidR="00783C62">
        <w:rPr>
          <w:rFonts w:cs="Times New Roman"/>
          <w:sz w:val="24"/>
          <w:szCs w:val="24"/>
        </w:rPr>
        <w:t xml:space="preserve"> </w:t>
      </w:r>
      <w:r w:rsidR="00C756B6">
        <w:rPr>
          <w:rFonts w:cs="Times New Roman"/>
          <w:sz w:val="24"/>
          <w:szCs w:val="24"/>
        </w:rPr>
        <w:t>tikai</w:t>
      </w:r>
      <w:r w:rsidR="00783C62">
        <w:rPr>
          <w:rFonts w:cs="Times New Roman"/>
          <w:sz w:val="24"/>
          <w:szCs w:val="24"/>
        </w:rPr>
        <w:t xml:space="preserve"> </w:t>
      </w:r>
      <w:r w:rsidR="00C756B6">
        <w:rPr>
          <w:rFonts w:cs="Times New Roman"/>
          <w:sz w:val="24"/>
          <w:szCs w:val="24"/>
        </w:rPr>
        <w:t xml:space="preserve">Latvijas Republikas </w:t>
      </w:r>
      <w:r w:rsidR="00783C62">
        <w:rPr>
          <w:rFonts w:cs="Times New Roman"/>
          <w:sz w:val="24"/>
          <w:szCs w:val="24"/>
        </w:rPr>
        <w:t>tiesa</w:t>
      </w:r>
      <w:r w:rsidR="00C756B6">
        <w:rPr>
          <w:rFonts w:cs="Times New Roman"/>
          <w:sz w:val="24"/>
          <w:szCs w:val="24"/>
        </w:rPr>
        <w:t xml:space="preserve">. </w:t>
      </w:r>
    </w:p>
    <w:p w14:paraId="55446B76" w14:textId="392136D5" w:rsidR="00783C62" w:rsidRDefault="00C756B6" w:rsidP="000C3336">
      <w:pPr>
        <w:spacing w:after="120" w:line="360" w:lineRule="auto"/>
        <w:jc w:val="both"/>
        <w:rPr>
          <w:rFonts w:cs="Times New Roman"/>
          <w:sz w:val="24"/>
          <w:szCs w:val="24"/>
        </w:rPr>
      </w:pPr>
      <w:r>
        <w:rPr>
          <w:rFonts w:cs="Times New Roman"/>
          <w:sz w:val="24"/>
          <w:szCs w:val="24"/>
        </w:rPr>
        <w:t>O</w:t>
      </w:r>
      <w:r w:rsidR="00783C62">
        <w:rPr>
          <w:rFonts w:cs="Times New Roman"/>
          <w:sz w:val="24"/>
          <w:szCs w:val="24"/>
        </w:rPr>
        <w:t xml:space="preserve">mbuda kompetencei </w:t>
      </w:r>
      <w:r w:rsidR="008710DE">
        <w:rPr>
          <w:rFonts w:cs="Times New Roman"/>
          <w:sz w:val="24"/>
          <w:szCs w:val="24"/>
        </w:rPr>
        <w:t>a</w:t>
      </w:r>
      <w:r>
        <w:rPr>
          <w:rFonts w:cs="Times New Roman"/>
          <w:sz w:val="24"/>
          <w:szCs w:val="24"/>
        </w:rPr>
        <w:t>tbilstoša</w:t>
      </w:r>
      <w:r w:rsidR="00783C62">
        <w:rPr>
          <w:rFonts w:cs="Times New Roman"/>
          <w:sz w:val="24"/>
          <w:szCs w:val="24"/>
        </w:rPr>
        <w:t xml:space="preserve"> būtu </w:t>
      </w:r>
      <w:r w:rsidR="008710DE">
        <w:rPr>
          <w:rFonts w:cs="Times New Roman"/>
          <w:sz w:val="24"/>
          <w:szCs w:val="24"/>
        </w:rPr>
        <w:t xml:space="preserve">vienīgi rūpīga </w:t>
      </w:r>
      <w:r w:rsidR="00783C62">
        <w:rPr>
          <w:rFonts w:cs="Times New Roman"/>
          <w:sz w:val="24"/>
          <w:szCs w:val="24"/>
        </w:rPr>
        <w:t xml:space="preserve">analīze </w:t>
      </w:r>
      <w:r w:rsidR="009157BD">
        <w:rPr>
          <w:rFonts w:cs="Times New Roman"/>
          <w:sz w:val="24"/>
          <w:szCs w:val="24"/>
        </w:rPr>
        <w:t xml:space="preserve">visam </w:t>
      </w:r>
      <w:r w:rsidR="00783C62">
        <w:rPr>
          <w:rFonts w:cs="Times New Roman"/>
          <w:sz w:val="24"/>
          <w:szCs w:val="24"/>
        </w:rPr>
        <w:t xml:space="preserve">tam apstākļu kopumam, kas </w:t>
      </w:r>
      <w:r w:rsidR="003A105A" w:rsidRPr="004E7208">
        <w:rPr>
          <w:rFonts w:cs="Times New Roman"/>
          <w:sz w:val="24"/>
          <w:szCs w:val="24"/>
        </w:rPr>
        <w:t xml:space="preserve">Re:Baltica </w:t>
      </w:r>
      <w:r w:rsidR="00783C62" w:rsidRPr="004E7208">
        <w:rPr>
          <w:rFonts w:cs="Times New Roman"/>
          <w:sz w:val="24"/>
          <w:szCs w:val="24"/>
        </w:rPr>
        <w:t>žurnālistiem ir ļāvis pieņemt</w:t>
      </w:r>
      <w:r w:rsidR="00783C62">
        <w:rPr>
          <w:rFonts w:cs="Times New Roman"/>
          <w:sz w:val="24"/>
          <w:szCs w:val="24"/>
        </w:rPr>
        <w:t xml:space="preserve">, ka ekonomikas ministrs maldina sabiedrību, proti, </w:t>
      </w:r>
      <w:r w:rsidR="003A105A">
        <w:rPr>
          <w:rFonts w:cs="Times New Roman"/>
          <w:sz w:val="24"/>
          <w:szCs w:val="24"/>
        </w:rPr>
        <w:t xml:space="preserve">uzdevums būtu </w:t>
      </w:r>
      <w:r w:rsidR="00783C62">
        <w:rPr>
          <w:rFonts w:cs="Times New Roman"/>
          <w:sz w:val="24"/>
          <w:szCs w:val="24"/>
        </w:rPr>
        <w:t>noskaidrot</w:t>
      </w:r>
      <w:r w:rsidR="009325A1">
        <w:rPr>
          <w:rFonts w:cs="Times New Roman"/>
          <w:sz w:val="24"/>
          <w:szCs w:val="24"/>
        </w:rPr>
        <w:t>,</w:t>
      </w:r>
      <w:r w:rsidR="00783C62">
        <w:rPr>
          <w:rFonts w:cs="Times New Roman"/>
          <w:sz w:val="24"/>
          <w:szCs w:val="24"/>
        </w:rPr>
        <w:t xml:space="preserve"> vai </w:t>
      </w:r>
      <w:r w:rsidR="00F9452E">
        <w:rPr>
          <w:rFonts w:cs="Times New Roman"/>
          <w:sz w:val="24"/>
          <w:szCs w:val="24"/>
        </w:rPr>
        <w:t xml:space="preserve">šādam pieņēmumam </w:t>
      </w:r>
      <w:r w:rsidR="00783C62">
        <w:rPr>
          <w:rFonts w:cs="Times New Roman"/>
          <w:sz w:val="24"/>
          <w:szCs w:val="24"/>
        </w:rPr>
        <w:t xml:space="preserve">ir pietiekams pamatojums. </w:t>
      </w:r>
    </w:p>
    <w:p w14:paraId="64F689AC" w14:textId="38BD00C0" w:rsidR="00783C62" w:rsidRDefault="00783C62" w:rsidP="000C3336">
      <w:pPr>
        <w:spacing w:after="120" w:line="360" w:lineRule="auto"/>
        <w:jc w:val="both"/>
        <w:rPr>
          <w:rFonts w:cs="Times New Roman"/>
          <w:sz w:val="24"/>
          <w:szCs w:val="24"/>
        </w:rPr>
      </w:pPr>
      <w:r>
        <w:rPr>
          <w:rFonts w:cs="Times New Roman"/>
          <w:sz w:val="24"/>
          <w:szCs w:val="24"/>
        </w:rPr>
        <w:t xml:space="preserve">Pirmšķietami ombuds saskata šādu pamatojumu saistībā ar </w:t>
      </w:r>
      <w:r w:rsidR="00F17881">
        <w:rPr>
          <w:rFonts w:cs="Times New Roman"/>
          <w:sz w:val="24"/>
          <w:szCs w:val="24"/>
        </w:rPr>
        <w:t>trīs</w:t>
      </w:r>
      <w:r>
        <w:rPr>
          <w:rFonts w:cs="Times New Roman"/>
          <w:sz w:val="24"/>
          <w:szCs w:val="24"/>
        </w:rPr>
        <w:t xml:space="preserve"> apsvērumiem</w:t>
      </w:r>
      <w:r w:rsidR="00721C8D">
        <w:rPr>
          <w:rFonts w:cs="Times New Roman"/>
          <w:sz w:val="24"/>
          <w:szCs w:val="24"/>
        </w:rPr>
        <w:t xml:space="preserve">, kas, iespējams, ir veidojis </w:t>
      </w:r>
      <w:r w:rsidR="006B4F63">
        <w:rPr>
          <w:rFonts w:cs="Times New Roman"/>
          <w:sz w:val="24"/>
          <w:szCs w:val="24"/>
        </w:rPr>
        <w:t>plašāk</w:t>
      </w:r>
      <w:r w:rsidR="00C756B6">
        <w:rPr>
          <w:rFonts w:cs="Times New Roman"/>
          <w:sz w:val="24"/>
          <w:szCs w:val="24"/>
        </w:rPr>
        <w:t>u</w:t>
      </w:r>
      <w:r w:rsidR="006B4F63">
        <w:rPr>
          <w:rFonts w:cs="Times New Roman"/>
          <w:sz w:val="24"/>
          <w:szCs w:val="24"/>
        </w:rPr>
        <w:t xml:space="preserve"> </w:t>
      </w:r>
      <w:r w:rsidR="00721C8D">
        <w:rPr>
          <w:rFonts w:cs="Times New Roman"/>
          <w:sz w:val="24"/>
          <w:szCs w:val="24"/>
        </w:rPr>
        <w:t>kontekstu</w:t>
      </w:r>
      <w:r w:rsidR="006B4F63">
        <w:rPr>
          <w:rFonts w:cs="Times New Roman"/>
          <w:sz w:val="24"/>
          <w:szCs w:val="24"/>
        </w:rPr>
        <w:t xml:space="preserve"> Re:Baltica žurnālistu sniegtajiem vērtējumiem par ekonomikas ministra </w:t>
      </w:r>
      <w:r w:rsidR="008062E2">
        <w:rPr>
          <w:rFonts w:cs="Times New Roman"/>
          <w:sz w:val="24"/>
          <w:szCs w:val="24"/>
        </w:rPr>
        <w:t>publiskajiem izteikumiem</w:t>
      </w:r>
      <w:r>
        <w:rPr>
          <w:rFonts w:cs="Times New Roman"/>
          <w:sz w:val="24"/>
          <w:szCs w:val="24"/>
        </w:rPr>
        <w:t>:</w:t>
      </w:r>
    </w:p>
    <w:p w14:paraId="63389CC9" w14:textId="5E225A97" w:rsidR="00783C62" w:rsidRDefault="00783C62" w:rsidP="00783C62">
      <w:pPr>
        <w:pStyle w:val="ListParagraph"/>
        <w:numPr>
          <w:ilvl w:val="0"/>
          <w:numId w:val="34"/>
        </w:numPr>
        <w:spacing w:after="120" w:line="360" w:lineRule="auto"/>
        <w:jc w:val="both"/>
        <w:rPr>
          <w:rFonts w:cs="Times New Roman"/>
          <w:sz w:val="24"/>
          <w:szCs w:val="24"/>
        </w:rPr>
      </w:pPr>
      <w:r w:rsidRPr="00EC280F">
        <w:rPr>
          <w:rFonts w:cs="Times New Roman"/>
          <w:b/>
          <w:bCs/>
          <w:sz w:val="24"/>
          <w:szCs w:val="24"/>
        </w:rPr>
        <w:t>Memorand</w:t>
      </w:r>
      <w:r w:rsidR="00747769">
        <w:rPr>
          <w:rFonts w:cs="Times New Roman"/>
          <w:b/>
          <w:bCs/>
          <w:sz w:val="24"/>
          <w:szCs w:val="24"/>
        </w:rPr>
        <w:t xml:space="preserve">a </w:t>
      </w:r>
      <w:r w:rsidR="009F130A">
        <w:rPr>
          <w:rFonts w:cs="Times New Roman"/>
          <w:b/>
          <w:bCs/>
          <w:sz w:val="24"/>
          <w:szCs w:val="24"/>
        </w:rPr>
        <w:t>mērķi</w:t>
      </w:r>
      <w:r>
        <w:rPr>
          <w:rFonts w:cs="Times New Roman"/>
          <w:sz w:val="24"/>
          <w:szCs w:val="24"/>
        </w:rPr>
        <w:t>;</w:t>
      </w:r>
    </w:p>
    <w:p w14:paraId="6FE350EF" w14:textId="4523D012" w:rsidR="00783C62" w:rsidRDefault="00783C62" w:rsidP="00783C62">
      <w:pPr>
        <w:spacing w:after="120" w:line="360" w:lineRule="auto"/>
        <w:jc w:val="both"/>
        <w:rPr>
          <w:rFonts w:cs="Times New Roman"/>
          <w:i/>
          <w:iCs/>
          <w:sz w:val="24"/>
          <w:szCs w:val="24"/>
        </w:rPr>
      </w:pPr>
      <w:r>
        <w:rPr>
          <w:rFonts w:cs="Times New Roman"/>
          <w:sz w:val="24"/>
          <w:szCs w:val="24"/>
        </w:rPr>
        <w:t>Iepazīstoties ar Memorand</w:t>
      </w:r>
      <w:r w:rsidR="00722C47">
        <w:rPr>
          <w:rFonts w:cs="Times New Roman"/>
          <w:sz w:val="24"/>
          <w:szCs w:val="24"/>
        </w:rPr>
        <w:t>ā pausto</w:t>
      </w:r>
      <w:r>
        <w:rPr>
          <w:rFonts w:cs="Times New Roman"/>
          <w:sz w:val="24"/>
          <w:szCs w:val="24"/>
        </w:rPr>
        <w:t xml:space="preserve">, ombuds pārliecinājās, ka tajā </w:t>
      </w:r>
      <w:r w:rsidR="00126593">
        <w:rPr>
          <w:rFonts w:cs="Times New Roman"/>
          <w:sz w:val="24"/>
          <w:szCs w:val="24"/>
        </w:rPr>
        <w:t xml:space="preserve">cenu samazinājums pārtikai nav </w:t>
      </w:r>
      <w:r w:rsidR="00EC280F">
        <w:rPr>
          <w:rFonts w:cs="Times New Roman"/>
          <w:sz w:val="24"/>
          <w:szCs w:val="24"/>
        </w:rPr>
        <w:t>paredzēts</w:t>
      </w:r>
      <w:r w:rsidR="00126593">
        <w:rPr>
          <w:rFonts w:cs="Times New Roman"/>
          <w:sz w:val="24"/>
          <w:szCs w:val="24"/>
        </w:rPr>
        <w:t xml:space="preserve"> kā Memoranda mērķis, bet gan </w:t>
      </w:r>
      <w:r w:rsidR="00722C47">
        <w:rPr>
          <w:rFonts w:cs="Times New Roman"/>
          <w:sz w:val="24"/>
          <w:szCs w:val="24"/>
        </w:rPr>
        <w:t xml:space="preserve">tā </w:t>
      </w:r>
      <w:r w:rsidR="007F25FD">
        <w:rPr>
          <w:rFonts w:cs="Times New Roman"/>
          <w:sz w:val="24"/>
          <w:szCs w:val="24"/>
        </w:rPr>
        <w:t xml:space="preserve">tekstā </w:t>
      </w:r>
      <w:r w:rsidR="00126593">
        <w:rPr>
          <w:rFonts w:cs="Times New Roman"/>
          <w:sz w:val="24"/>
          <w:szCs w:val="24"/>
        </w:rPr>
        <w:t xml:space="preserve">ir lasāms, ka </w:t>
      </w:r>
      <w:r w:rsidR="00126593">
        <w:rPr>
          <w:rFonts w:cs="Times New Roman"/>
          <w:i/>
          <w:iCs/>
          <w:sz w:val="24"/>
          <w:szCs w:val="24"/>
        </w:rPr>
        <w:t>Memorands ir tā parakstītāju apņemšanās ar šādiem kopīgiem mērķiem</w:t>
      </w:r>
      <w:r w:rsidR="00EC280F">
        <w:rPr>
          <w:rFonts w:cs="Times New Roman"/>
          <w:i/>
          <w:iCs/>
          <w:sz w:val="24"/>
          <w:szCs w:val="24"/>
        </w:rPr>
        <w:t xml:space="preserve"> </w:t>
      </w:r>
      <w:r w:rsidR="00EC280F">
        <w:rPr>
          <w:rFonts w:cs="Times New Roman"/>
          <w:sz w:val="24"/>
          <w:szCs w:val="24"/>
        </w:rPr>
        <w:t>[visi izcēlumi mani – E.A.]</w:t>
      </w:r>
      <w:r w:rsidR="00126593">
        <w:rPr>
          <w:rFonts w:cs="Times New Roman"/>
          <w:i/>
          <w:iCs/>
          <w:sz w:val="24"/>
          <w:szCs w:val="24"/>
        </w:rPr>
        <w:t>:</w:t>
      </w:r>
    </w:p>
    <w:p w14:paraId="69F4F51F" w14:textId="38BC6232" w:rsidR="00126593" w:rsidRDefault="00126593" w:rsidP="00126593">
      <w:pPr>
        <w:pStyle w:val="ListParagraph"/>
        <w:numPr>
          <w:ilvl w:val="0"/>
          <w:numId w:val="35"/>
        </w:numPr>
        <w:spacing w:after="120" w:line="360" w:lineRule="auto"/>
        <w:jc w:val="both"/>
        <w:rPr>
          <w:rFonts w:cs="Times New Roman"/>
          <w:i/>
          <w:iCs/>
          <w:sz w:val="24"/>
          <w:szCs w:val="24"/>
        </w:rPr>
      </w:pPr>
      <w:r>
        <w:rPr>
          <w:rFonts w:cs="Times New Roman"/>
          <w:i/>
          <w:iCs/>
          <w:sz w:val="24"/>
          <w:szCs w:val="24"/>
        </w:rPr>
        <w:t xml:space="preserve">Palielināt </w:t>
      </w:r>
      <w:r w:rsidRPr="00EC280F">
        <w:rPr>
          <w:rFonts w:cs="Times New Roman"/>
          <w:b/>
          <w:bCs/>
          <w:i/>
          <w:iCs/>
          <w:sz w:val="24"/>
          <w:szCs w:val="24"/>
        </w:rPr>
        <w:t>vietējās izcelsmes</w:t>
      </w:r>
      <w:r>
        <w:rPr>
          <w:rFonts w:cs="Times New Roman"/>
          <w:i/>
          <w:iCs/>
          <w:sz w:val="24"/>
          <w:szCs w:val="24"/>
        </w:rPr>
        <w:t xml:space="preserve"> pārtikas preču sortimentu un to tirdzniecības apjomu;</w:t>
      </w:r>
    </w:p>
    <w:p w14:paraId="31BEA4D3" w14:textId="60A3C48A" w:rsidR="00126593" w:rsidRDefault="00126593" w:rsidP="00126593">
      <w:pPr>
        <w:pStyle w:val="ListParagraph"/>
        <w:numPr>
          <w:ilvl w:val="0"/>
          <w:numId w:val="35"/>
        </w:numPr>
        <w:spacing w:after="120" w:line="360" w:lineRule="auto"/>
        <w:jc w:val="both"/>
        <w:rPr>
          <w:rFonts w:cs="Times New Roman"/>
          <w:i/>
          <w:iCs/>
          <w:sz w:val="24"/>
          <w:szCs w:val="24"/>
        </w:rPr>
      </w:pPr>
      <w:r>
        <w:rPr>
          <w:rFonts w:cs="Times New Roman"/>
          <w:i/>
          <w:iCs/>
          <w:sz w:val="24"/>
          <w:szCs w:val="24"/>
        </w:rPr>
        <w:t xml:space="preserve">Veicināt pamata pārtikas preču </w:t>
      </w:r>
      <w:r w:rsidRPr="00EC280F">
        <w:rPr>
          <w:rFonts w:cs="Times New Roman"/>
          <w:b/>
          <w:bCs/>
          <w:i/>
          <w:iCs/>
          <w:sz w:val="24"/>
          <w:szCs w:val="24"/>
        </w:rPr>
        <w:t xml:space="preserve">pieejamību </w:t>
      </w:r>
      <w:r>
        <w:rPr>
          <w:rFonts w:cs="Times New Roman"/>
          <w:i/>
          <w:iCs/>
          <w:sz w:val="24"/>
          <w:szCs w:val="24"/>
        </w:rPr>
        <w:t>Latvijas iedzīvotājiem, īpaši ņemot vērā mājsaimniecības ar zemākiem ienākumiem;</w:t>
      </w:r>
    </w:p>
    <w:p w14:paraId="77341449" w14:textId="302A04BF" w:rsidR="00126593" w:rsidRDefault="00126593" w:rsidP="00126593">
      <w:pPr>
        <w:pStyle w:val="ListParagraph"/>
        <w:numPr>
          <w:ilvl w:val="0"/>
          <w:numId w:val="35"/>
        </w:numPr>
        <w:spacing w:after="120" w:line="360" w:lineRule="auto"/>
        <w:jc w:val="both"/>
        <w:rPr>
          <w:rFonts w:cs="Times New Roman"/>
          <w:i/>
          <w:iCs/>
          <w:sz w:val="24"/>
          <w:szCs w:val="24"/>
        </w:rPr>
      </w:pPr>
      <w:r>
        <w:rPr>
          <w:rFonts w:cs="Times New Roman"/>
          <w:i/>
          <w:iCs/>
          <w:sz w:val="24"/>
          <w:szCs w:val="24"/>
        </w:rPr>
        <w:t xml:space="preserve">Uzlabot </w:t>
      </w:r>
      <w:r w:rsidRPr="00EC280F">
        <w:rPr>
          <w:rFonts w:cs="Times New Roman"/>
          <w:b/>
          <w:bCs/>
          <w:i/>
          <w:iCs/>
          <w:sz w:val="24"/>
          <w:szCs w:val="24"/>
        </w:rPr>
        <w:t>sadarbību starp mazumtirgotājiem un ražotājiem</w:t>
      </w:r>
      <w:r>
        <w:rPr>
          <w:rFonts w:cs="Times New Roman"/>
          <w:i/>
          <w:iCs/>
          <w:sz w:val="24"/>
          <w:szCs w:val="24"/>
        </w:rPr>
        <w:t>;</w:t>
      </w:r>
    </w:p>
    <w:p w14:paraId="414F3236" w14:textId="19826215" w:rsidR="00126593" w:rsidRDefault="00126593" w:rsidP="00126593">
      <w:pPr>
        <w:pStyle w:val="ListParagraph"/>
        <w:numPr>
          <w:ilvl w:val="0"/>
          <w:numId w:val="35"/>
        </w:numPr>
        <w:spacing w:after="120" w:line="360" w:lineRule="auto"/>
        <w:jc w:val="both"/>
        <w:rPr>
          <w:rFonts w:cs="Times New Roman"/>
          <w:i/>
          <w:iCs/>
          <w:sz w:val="24"/>
          <w:szCs w:val="24"/>
        </w:rPr>
      </w:pPr>
      <w:r>
        <w:rPr>
          <w:rFonts w:cs="Times New Roman"/>
          <w:i/>
          <w:iCs/>
          <w:sz w:val="24"/>
          <w:szCs w:val="24"/>
        </w:rPr>
        <w:t xml:space="preserve">Atbalstīt </w:t>
      </w:r>
      <w:r w:rsidRPr="00EC280F">
        <w:rPr>
          <w:rFonts w:cs="Times New Roman"/>
          <w:b/>
          <w:bCs/>
          <w:i/>
          <w:iCs/>
          <w:sz w:val="24"/>
          <w:szCs w:val="24"/>
        </w:rPr>
        <w:t>tautsaimniecības izaugsmi</w:t>
      </w:r>
      <w:r>
        <w:rPr>
          <w:rFonts w:cs="Times New Roman"/>
          <w:i/>
          <w:iCs/>
          <w:sz w:val="24"/>
          <w:szCs w:val="24"/>
        </w:rPr>
        <w:t xml:space="preserve"> un ilgtspējīgu konkurenci pārtikas piegādes ķēdē.</w:t>
      </w:r>
    </w:p>
    <w:p w14:paraId="3595D862" w14:textId="540C421A" w:rsidR="00126593" w:rsidRDefault="00126593" w:rsidP="00126593">
      <w:pPr>
        <w:spacing w:after="120" w:line="360" w:lineRule="auto"/>
        <w:jc w:val="both"/>
        <w:rPr>
          <w:rFonts w:cs="Times New Roman"/>
          <w:sz w:val="24"/>
          <w:szCs w:val="24"/>
        </w:rPr>
      </w:pPr>
      <w:r>
        <w:rPr>
          <w:rFonts w:cs="Times New Roman"/>
          <w:sz w:val="24"/>
          <w:szCs w:val="24"/>
        </w:rPr>
        <w:t>No šiem mērķiem</w:t>
      </w:r>
      <w:r w:rsidR="00BC693A">
        <w:rPr>
          <w:rFonts w:cs="Times New Roman"/>
          <w:sz w:val="24"/>
          <w:szCs w:val="24"/>
        </w:rPr>
        <w:t>,</w:t>
      </w:r>
      <w:r>
        <w:rPr>
          <w:rFonts w:cs="Times New Roman"/>
          <w:sz w:val="24"/>
          <w:szCs w:val="24"/>
        </w:rPr>
        <w:t xml:space="preserve"> </w:t>
      </w:r>
      <w:proofErr w:type="spellStart"/>
      <w:r>
        <w:rPr>
          <w:rFonts w:cs="Times New Roman"/>
          <w:sz w:val="24"/>
          <w:szCs w:val="24"/>
        </w:rPr>
        <w:t>ombuda</w:t>
      </w:r>
      <w:proofErr w:type="spellEnd"/>
      <w:r>
        <w:rPr>
          <w:rFonts w:cs="Times New Roman"/>
          <w:sz w:val="24"/>
          <w:szCs w:val="24"/>
        </w:rPr>
        <w:t xml:space="preserve"> vērtējumā, </w:t>
      </w:r>
      <w:r w:rsidR="008062E2">
        <w:rPr>
          <w:rFonts w:cs="Times New Roman"/>
          <w:sz w:val="24"/>
          <w:szCs w:val="24"/>
        </w:rPr>
        <w:t xml:space="preserve">nozīmīgākais </w:t>
      </w:r>
      <w:r>
        <w:rPr>
          <w:rFonts w:cs="Times New Roman"/>
          <w:sz w:val="24"/>
          <w:szCs w:val="24"/>
        </w:rPr>
        <w:t xml:space="preserve">ir otrais, kura sasniegšanai kā instruments ir paredzēta zemo cenu groza ieviešana, uzliekot par </w:t>
      </w:r>
      <w:r w:rsidR="009F3D3A">
        <w:rPr>
          <w:rFonts w:cs="Times New Roman"/>
          <w:sz w:val="24"/>
          <w:szCs w:val="24"/>
        </w:rPr>
        <w:t>M</w:t>
      </w:r>
      <w:r>
        <w:rPr>
          <w:rFonts w:cs="Times New Roman"/>
          <w:sz w:val="24"/>
          <w:szCs w:val="24"/>
        </w:rPr>
        <w:t xml:space="preserve">emoranda dalībnieku – mazumtirdzniecības ķēžu un veikalu </w:t>
      </w:r>
      <w:r w:rsidR="00EC280F">
        <w:rPr>
          <w:rFonts w:cs="Times New Roman"/>
          <w:sz w:val="24"/>
          <w:szCs w:val="24"/>
        </w:rPr>
        <w:t xml:space="preserve">– </w:t>
      </w:r>
      <w:r>
        <w:rPr>
          <w:rFonts w:cs="Times New Roman"/>
          <w:sz w:val="24"/>
          <w:szCs w:val="24"/>
        </w:rPr>
        <w:t>pienākumu atbilstoši marķēt un komunicēt pircējiem</w:t>
      </w:r>
      <w:r w:rsidR="007962C8">
        <w:rPr>
          <w:rFonts w:cs="Times New Roman"/>
          <w:sz w:val="24"/>
          <w:szCs w:val="24"/>
        </w:rPr>
        <w:t xml:space="preserve">, ka veikals piedāvā vismaz vienu produktu ar zemāko cenu </w:t>
      </w:r>
      <w:r w:rsidR="000A7D48">
        <w:rPr>
          <w:rFonts w:cs="Times New Roman"/>
          <w:sz w:val="24"/>
          <w:szCs w:val="24"/>
        </w:rPr>
        <w:t xml:space="preserve">atbilstošā preču </w:t>
      </w:r>
      <w:r w:rsidR="007962C8">
        <w:rPr>
          <w:rFonts w:cs="Times New Roman"/>
          <w:sz w:val="24"/>
          <w:szCs w:val="24"/>
        </w:rPr>
        <w:t xml:space="preserve">kategorijā attiecīgajā mazumtirdzniecības ķēdē. Tādējādi jāsecina, ka Memorands neuzliek tā dalībniekiem pienākumu samazināt cenu </w:t>
      </w:r>
      <w:r w:rsidR="00F45FD8">
        <w:rPr>
          <w:rFonts w:cs="Times New Roman"/>
          <w:sz w:val="24"/>
          <w:szCs w:val="24"/>
        </w:rPr>
        <w:t>pārtikas produktiem</w:t>
      </w:r>
      <w:r w:rsidR="007962C8">
        <w:rPr>
          <w:rFonts w:cs="Times New Roman"/>
          <w:sz w:val="24"/>
          <w:szCs w:val="24"/>
        </w:rPr>
        <w:t>, bet gan piedāvāt</w:t>
      </w:r>
      <w:r w:rsidR="004F6E56">
        <w:rPr>
          <w:rFonts w:cs="Times New Roman"/>
          <w:sz w:val="24"/>
          <w:szCs w:val="24"/>
        </w:rPr>
        <w:t xml:space="preserve"> (komunicēt)</w:t>
      </w:r>
      <w:r w:rsidR="007962C8">
        <w:rPr>
          <w:rFonts w:cs="Times New Roman"/>
          <w:sz w:val="24"/>
          <w:szCs w:val="24"/>
        </w:rPr>
        <w:t xml:space="preserve"> pircējiem vismaz vienu produktu zemo cenu groza kategorijās par zemāko cenu. Memoranda labvēlīgā ietekme uz </w:t>
      </w:r>
      <w:r w:rsidR="00CA41E7">
        <w:rPr>
          <w:rFonts w:cs="Times New Roman"/>
          <w:sz w:val="24"/>
          <w:szCs w:val="24"/>
        </w:rPr>
        <w:t>mājsaimniecībām ar zemākiem ienākumiem būtu tā, ka veikalos būtu skaidri saskatāmi produkti ar zemāko cenu savā preču kategorijā</w:t>
      </w:r>
      <w:r w:rsidR="0048073B">
        <w:rPr>
          <w:rFonts w:cs="Times New Roman"/>
          <w:sz w:val="24"/>
          <w:szCs w:val="24"/>
        </w:rPr>
        <w:t xml:space="preserve"> (piemēram, lētākais piens, maize, olas</w:t>
      </w:r>
      <w:r w:rsidR="00B04602">
        <w:rPr>
          <w:rFonts w:cs="Times New Roman"/>
          <w:sz w:val="24"/>
          <w:szCs w:val="24"/>
        </w:rPr>
        <w:t>)</w:t>
      </w:r>
      <w:r w:rsidR="00CA41E7">
        <w:rPr>
          <w:rFonts w:cs="Times New Roman"/>
          <w:sz w:val="24"/>
          <w:szCs w:val="24"/>
        </w:rPr>
        <w:t>, kurus izvēloties, iedzīvotāji varētu ietaupīt</w:t>
      </w:r>
      <w:r w:rsidR="0005397F">
        <w:rPr>
          <w:rFonts w:cs="Times New Roman"/>
          <w:sz w:val="24"/>
          <w:szCs w:val="24"/>
        </w:rPr>
        <w:t xml:space="preserve">, kas tādējādi primāri samazinātu </w:t>
      </w:r>
      <w:r w:rsidR="00BF5226">
        <w:rPr>
          <w:rFonts w:cs="Times New Roman"/>
          <w:sz w:val="24"/>
          <w:szCs w:val="24"/>
        </w:rPr>
        <w:t xml:space="preserve">pārtikas </w:t>
      </w:r>
      <w:r w:rsidR="0005397F">
        <w:rPr>
          <w:rFonts w:cs="Times New Roman"/>
          <w:sz w:val="24"/>
          <w:szCs w:val="24"/>
        </w:rPr>
        <w:t xml:space="preserve">mazumtirdzniecības apgrozījumu valstī </w:t>
      </w:r>
      <w:r w:rsidR="00796306">
        <w:rPr>
          <w:rFonts w:cs="Times New Roman"/>
          <w:sz w:val="24"/>
          <w:szCs w:val="24"/>
        </w:rPr>
        <w:t>naudas apjoma izteiksmē un nevis samazinātu pārtikas cenu</w:t>
      </w:r>
      <w:r w:rsidR="00CA41E7">
        <w:rPr>
          <w:rFonts w:cs="Times New Roman"/>
          <w:sz w:val="24"/>
          <w:szCs w:val="24"/>
        </w:rPr>
        <w:t xml:space="preserve">. </w:t>
      </w:r>
      <w:r w:rsidR="00EC5F02">
        <w:rPr>
          <w:rFonts w:cs="Times New Roman"/>
          <w:sz w:val="24"/>
          <w:szCs w:val="24"/>
        </w:rPr>
        <w:t>Līdz ar to</w:t>
      </w:r>
      <w:r w:rsidR="007962C8">
        <w:rPr>
          <w:rFonts w:cs="Times New Roman"/>
          <w:sz w:val="24"/>
          <w:szCs w:val="24"/>
        </w:rPr>
        <w:t xml:space="preserve"> ir jāsecina, ka sabiedrībā pastāvošajiem </w:t>
      </w:r>
      <w:r w:rsidR="007962C8">
        <w:rPr>
          <w:rFonts w:cs="Times New Roman"/>
          <w:sz w:val="24"/>
          <w:szCs w:val="24"/>
        </w:rPr>
        <w:lastRenderedPageBreak/>
        <w:t xml:space="preserve">pieņēmumiem, ka Memoranda mērķis ir samazināt pamata produktu cenas par 20%, lai sasniegtu cenu līmeni, kāds tas bija pirms cenu inflācijas lēciena, kas iesākās 2020. gadā, nav dokumentāla apstiprinājuma. </w:t>
      </w:r>
    </w:p>
    <w:p w14:paraId="38165AD7" w14:textId="77FAAB1A" w:rsidR="00CA41E7" w:rsidRPr="00B32EF3" w:rsidRDefault="00C85BF4" w:rsidP="00126593">
      <w:pPr>
        <w:spacing w:after="120" w:line="360" w:lineRule="auto"/>
        <w:jc w:val="both"/>
        <w:rPr>
          <w:rFonts w:cs="Times New Roman"/>
          <w:sz w:val="24"/>
          <w:szCs w:val="24"/>
        </w:rPr>
      </w:pPr>
      <w:r>
        <w:rPr>
          <w:rFonts w:cs="Times New Roman"/>
          <w:sz w:val="24"/>
          <w:szCs w:val="24"/>
        </w:rPr>
        <w:t xml:space="preserve">Jāsecina arī, ka </w:t>
      </w:r>
      <w:r w:rsidR="001307AE">
        <w:rPr>
          <w:rFonts w:cs="Times New Roman"/>
          <w:sz w:val="24"/>
          <w:szCs w:val="24"/>
        </w:rPr>
        <w:t>Re:</w:t>
      </w:r>
      <w:r w:rsidR="00CC5DD5">
        <w:rPr>
          <w:rFonts w:cs="Times New Roman"/>
          <w:sz w:val="24"/>
          <w:szCs w:val="24"/>
        </w:rPr>
        <w:t xml:space="preserve">Baltica žurnālistiem </w:t>
      </w:r>
      <w:r w:rsidR="00CA41E7">
        <w:rPr>
          <w:rFonts w:cs="Times New Roman"/>
          <w:sz w:val="24"/>
          <w:szCs w:val="24"/>
        </w:rPr>
        <w:t xml:space="preserve">mulsinoši </w:t>
      </w:r>
      <w:r w:rsidR="00CC5DD5">
        <w:rPr>
          <w:rFonts w:cs="Times New Roman"/>
          <w:sz w:val="24"/>
          <w:szCs w:val="24"/>
        </w:rPr>
        <w:t xml:space="preserve">varēja šķist </w:t>
      </w:r>
      <w:r w:rsidR="00CA41E7">
        <w:rPr>
          <w:rFonts w:cs="Times New Roman"/>
          <w:sz w:val="24"/>
          <w:szCs w:val="24"/>
        </w:rPr>
        <w:t>ekonomikas ministra centieni sasaistīt Memorand</w:t>
      </w:r>
      <w:r w:rsidR="00D705CB">
        <w:rPr>
          <w:rFonts w:cs="Times New Roman"/>
          <w:sz w:val="24"/>
          <w:szCs w:val="24"/>
        </w:rPr>
        <w:t>u</w:t>
      </w:r>
      <w:r w:rsidR="00CA41E7">
        <w:rPr>
          <w:rFonts w:cs="Times New Roman"/>
          <w:sz w:val="24"/>
          <w:szCs w:val="24"/>
        </w:rPr>
        <w:t xml:space="preserve"> ar cenu krišanos pārtikai</w:t>
      </w:r>
      <w:r>
        <w:rPr>
          <w:rFonts w:cs="Times New Roman"/>
          <w:sz w:val="24"/>
          <w:szCs w:val="24"/>
        </w:rPr>
        <w:t xml:space="preserve"> Latvijā</w:t>
      </w:r>
      <w:r w:rsidR="00CA41E7">
        <w:rPr>
          <w:rFonts w:cs="Times New Roman"/>
          <w:sz w:val="24"/>
          <w:szCs w:val="24"/>
        </w:rPr>
        <w:t>, jo tas nav noteikts kā Memoranda mērķis. Ombuds pieļauj, ka</w:t>
      </w:r>
      <w:r w:rsidR="00D705CB">
        <w:rPr>
          <w:rFonts w:cs="Times New Roman"/>
          <w:sz w:val="24"/>
          <w:szCs w:val="24"/>
        </w:rPr>
        <w:t>, iespējams, Memoranda veidotājiem</w:t>
      </w:r>
      <w:r w:rsidR="00CA41E7">
        <w:rPr>
          <w:rFonts w:cs="Times New Roman"/>
          <w:sz w:val="24"/>
          <w:szCs w:val="24"/>
        </w:rPr>
        <w:t xml:space="preserve"> ir bijuši </w:t>
      </w:r>
      <w:r w:rsidR="00D705CB">
        <w:rPr>
          <w:rFonts w:cs="Times New Roman"/>
          <w:sz w:val="24"/>
          <w:szCs w:val="24"/>
        </w:rPr>
        <w:t xml:space="preserve">vēl </w:t>
      </w:r>
      <w:r w:rsidR="00CA41E7">
        <w:rPr>
          <w:rFonts w:cs="Times New Roman"/>
          <w:sz w:val="24"/>
          <w:szCs w:val="24"/>
        </w:rPr>
        <w:t xml:space="preserve">kādi apsvērumi kā hipotētiski pieņēmumi, par to, ka, </w:t>
      </w:r>
      <w:r w:rsidR="00CD0A65">
        <w:rPr>
          <w:rFonts w:cs="Times New Roman"/>
          <w:sz w:val="24"/>
          <w:szCs w:val="24"/>
        </w:rPr>
        <w:t xml:space="preserve">piemēram, </w:t>
      </w:r>
      <w:r w:rsidR="00CA41E7">
        <w:rPr>
          <w:rFonts w:cs="Times New Roman"/>
          <w:sz w:val="24"/>
          <w:szCs w:val="24"/>
        </w:rPr>
        <w:t xml:space="preserve">ieviešot zemo cenu grozu, pircēji izvēlēsies tikai tos, līdz ar to izdarot </w:t>
      </w:r>
      <w:r>
        <w:rPr>
          <w:rFonts w:cs="Times New Roman"/>
          <w:sz w:val="24"/>
          <w:szCs w:val="24"/>
        </w:rPr>
        <w:t xml:space="preserve">konkurējošu </w:t>
      </w:r>
      <w:r w:rsidR="00CA41E7">
        <w:rPr>
          <w:rFonts w:cs="Times New Roman"/>
          <w:sz w:val="24"/>
          <w:szCs w:val="24"/>
        </w:rPr>
        <w:t xml:space="preserve">spiedienu uz citu konkrētās kategorijas preču cenām, </w:t>
      </w:r>
      <w:r w:rsidR="00CA41E7" w:rsidRPr="00275939">
        <w:rPr>
          <w:rFonts w:cs="Times New Roman"/>
          <w:sz w:val="24"/>
          <w:szCs w:val="24"/>
        </w:rPr>
        <w:t>ka mazumtirdzniecības ķēžu konkurencē par zemo cenu pārtikas produktu pircējiem šo produktu cenas kļūs arvien zemākas un zemākas, ka memorands izraisīs “cenu karus”, kā par to runā</w:t>
      </w:r>
      <w:r w:rsidR="00CA41E7">
        <w:rPr>
          <w:rFonts w:cs="Times New Roman"/>
          <w:sz w:val="24"/>
          <w:szCs w:val="24"/>
        </w:rPr>
        <w:t xml:space="preserve"> ekonomikas ministrs LSM rakstā 1: </w:t>
      </w:r>
      <w:r w:rsidR="00CA41E7" w:rsidRPr="00CA41E7">
        <w:rPr>
          <w:rFonts w:cs="Times New Roman"/>
          <w:i/>
          <w:iCs/>
          <w:sz w:val="24"/>
          <w:szCs w:val="24"/>
        </w:rPr>
        <w:t xml:space="preserve">"Mums svarīgi ir radīt konkurences apstākļus, </w:t>
      </w:r>
      <w:r w:rsidR="00CA41E7" w:rsidRPr="00143694">
        <w:rPr>
          <w:rFonts w:cs="Times New Roman"/>
          <w:b/>
          <w:bCs/>
          <w:i/>
          <w:iCs/>
          <w:sz w:val="24"/>
          <w:szCs w:val="24"/>
        </w:rPr>
        <w:t>saasināt šo konkurenci</w:t>
      </w:r>
      <w:r w:rsidR="00CA41E7" w:rsidRPr="00CA41E7">
        <w:rPr>
          <w:rFonts w:cs="Times New Roman"/>
          <w:i/>
          <w:iCs/>
          <w:sz w:val="24"/>
          <w:szCs w:val="24"/>
        </w:rPr>
        <w:t xml:space="preserve">, </w:t>
      </w:r>
      <w:r w:rsidR="00CA41E7" w:rsidRPr="00143694">
        <w:rPr>
          <w:rFonts w:cs="Times New Roman"/>
          <w:b/>
          <w:bCs/>
          <w:i/>
          <w:iCs/>
          <w:sz w:val="24"/>
          <w:szCs w:val="24"/>
        </w:rPr>
        <w:t>izveidot cenu karus</w:t>
      </w:r>
      <w:r w:rsidR="00CA41E7" w:rsidRPr="00CA41E7">
        <w:rPr>
          <w:rFonts w:cs="Times New Roman"/>
          <w:i/>
          <w:iCs/>
          <w:sz w:val="24"/>
          <w:szCs w:val="24"/>
        </w:rPr>
        <w:t>, kas savulaik tika izveidoti arī citās valstīs un ir nesuši ļoti labus rezultātus. Mums ir pārliecība, ka tas šobrīd ir nepieciešams. Mēs redzam pēc visiem datiem – tas parāda ļoti lielu nepieciešamību tam," pauda Valainis.</w:t>
      </w:r>
      <w:r w:rsidR="00143694">
        <w:rPr>
          <w:rFonts w:cs="Times New Roman"/>
          <w:sz w:val="24"/>
          <w:szCs w:val="24"/>
        </w:rPr>
        <w:t xml:space="preserve"> [izcēlums </w:t>
      </w:r>
      <w:r w:rsidR="00B32EF3">
        <w:rPr>
          <w:rFonts w:cs="Times New Roman"/>
          <w:sz w:val="24"/>
          <w:szCs w:val="24"/>
        </w:rPr>
        <w:t>mans – E.A.]</w:t>
      </w:r>
    </w:p>
    <w:p w14:paraId="4CC918D1" w14:textId="21BBFB25" w:rsidR="00CA41E7" w:rsidRPr="00CA41E7" w:rsidRDefault="00CA41E7" w:rsidP="00126593">
      <w:pPr>
        <w:spacing w:after="120" w:line="360" w:lineRule="auto"/>
        <w:jc w:val="both"/>
        <w:rPr>
          <w:rFonts w:cs="Times New Roman"/>
          <w:sz w:val="24"/>
          <w:szCs w:val="24"/>
        </w:rPr>
      </w:pPr>
      <w:r w:rsidRPr="00D43BD6">
        <w:rPr>
          <w:rFonts w:cs="Times New Roman"/>
          <w:sz w:val="24"/>
          <w:szCs w:val="24"/>
        </w:rPr>
        <w:t>Ir jāsecina, ka pusgada laikā</w:t>
      </w:r>
      <w:r w:rsidR="0028231F">
        <w:rPr>
          <w:rFonts w:cs="Times New Roman"/>
          <w:sz w:val="24"/>
          <w:szCs w:val="24"/>
        </w:rPr>
        <w:t xml:space="preserve"> kopš Memoranda </w:t>
      </w:r>
      <w:r w:rsidR="00AD71F9">
        <w:rPr>
          <w:rFonts w:cs="Times New Roman"/>
          <w:sz w:val="24"/>
          <w:szCs w:val="24"/>
        </w:rPr>
        <w:t>noslēgšanas</w:t>
      </w:r>
      <w:r w:rsidRPr="00D43BD6">
        <w:rPr>
          <w:rFonts w:cs="Times New Roman"/>
          <w:sz w:val="24"/>
          <w:szCs w:val="24"/>
        </w:rPr>
        <w:t xml:space="preserve"> šīs cerības nav vēl piepildījušās, </w:t>
      </w:r>
      <w:r w:rsidR="00EC280F" w:rsidRPr="00D43BD6">
        <w:rPr>
          <w:rFonts w:cs="Times New Roman"/>
          <w:sz w:val="24"/>
          <w:szCs w:val="24"/>
        </w:rPr>
        <w:t>un</w:t>
      </w:r>
      <w:r w:rsidRPr="00D43BD6">
        <w:rPr>
          <w:rFonts w:cs="Times New Roman"/>
          <w:sz w:val="24"/>
          <w:szCs w:val="24"/>
        </w:rPr>
        <w:t xml:space="preserve">, iespējams, to veicinās </w:t>
      </w:r>
      <w:r w:rsidR="00EC280F" w:rsidRPr="00D43BD6">
        <w:rPr>
          <w:rFonts w:cs="Times New Roman"/>
          <w:sz w:val="24"/>
          <w:szCs w:val="24"/>
        </w:rPr>
        <w:t xml:space="preserve">vienīgi </w:t>
      </w:r>
      <w:r w:rsidRPr="00D43BD6">
        <w:rPr>
          <w:rFonts w:cs="Times New Roman"/>
          <w:sz w:val="24"/>
          <w:szCs w:val="24"/>
        </w:rPr>
        <w:t>otra Memoranda instrumenta – cenu salīdzināšanas rīka – pilnvērtīga darbība.</w:t>
      </w:r>
      <w:r>
        <w:rPr>
          <w:rFonts w:cs="Times New Roman"/>
          <w:sz w:val="24"/>
          <w:szCs w:val="24"/>
        </w:rPr>
        <w:t xml:space="preserve"> Līdz ar to ekonomikas ministra centieni runāt par Memoranda ietekmi uz pārtikas preču cenām</w:t>
      </w:r>
      <w:r w:rsidR="00EC280F">
        <w:rPr>
          <w:rFonts w:cs="Times New Roman"/>
          <w:sz w:val="24"/>
          <w:szCs w:val="24"/>
        </w:rPr>
        <w:t xml:space="preserve">, situācijā, kad vienīgais reāli pierādāmais rādītājs ir 0,8% deflācija zemo cenu pārtikas groza precēm, </w:t>
      </w:r>
      <w:r w:rsidR="00576033">
        <w:rPr>
          <w:rFonts w:cs="Times New Roman"/>
          <w:sz w:val="24"/>
          <w:szCs w:val="24"/>
        </w:rPr>
        <w:t>kas nav saistīt</w:t>
      </w:r>
      <w:r w:rsidR="00C85BF4">
        <w:rPr>
          <w:rFonts w:cs="Times New Roman"/>
          <w:sz w:val="24"/>
          <w:szCs w:val="24"/>
        </w:rPr>
        <w:t>a</w:t>
      </w:r>
      <w:r w:rsidR="00576033">
        <w:rPr>
          <w:rFonts w:cs="Times New Roman"/>
          <w:sz w:val="24"/>
          <w:szCs w:val="24"/>
        </w:rPr>
        <w:t xml:space="preserve"> ar Memorandā deklarētajiem mērķiem, </w:t>
      </w:r>
      <w:r w:rsidR="00EC280F" w:rsidRPr="00D43BD6">
        <w:rPr>
          <w:rFonts w:cs="Times New Roman"/>
          <w:sz w:val="24"/>
          <w:szCs w:val="24"/>
        </w:rPr>
        <w:t xml:space="preserve">izskatās pēc mēģinājuma </w:t>
      </w:r>
      <w:r w:rsidR="00EA0371">
        <w:rPr>
          <w:rFonts w:cs="Times New Roman"/>
          <w:sz w:val="24"/>
          <w:szCs w:val="24"/>
        </w:rPr>
        <w:t>oponēt</w:t>
      </w:r>
      <w:r w:rsidR="00EC280F" w:rsidRPr="00D43BD6">
        <w:rPr>
          <w:rFonts w:cs="Times New Roman"/>
          <w:sz w:val="24"/>
          <w:szCs w:val="24"/>
        </w:rPr>
        <w:t xml:space="preserve"> sabiedrībā </w:t>
      </w:r>
      <w:r w:rsidR="009F130A" w:rsidRPr="00D43BD6">
        <w:rPr>
          <w:rFonts w:cs="Times New Roman"/>
          <w:sz w:val="24"/>
          <w:szCs w:val="24"/>
        </w:rPr>
        <w:t xml:space="preserve">popularitāti arvien vairāk </w:t>
      </w:r>
      <w:r w:rsidR="00EA0371" w:rsidRPr="00D43BD6">
        <w:rPr>
          <w:rFonts w:cs="Times New Roman"/>
          <w:sz w:val="24"/>
          <w:szCs w:val="24"/>
        </w:rPr>
        <w:t>gūstoš</w:t>
      </w:r>
      <w:r w:rsidR="00EA0371">
        <w:rPr>
          <w:rFonts w:cs="Times New Roman"/>
          <w:sz w:val="24"/>
          <w:szCs w:val="24"/>
        </w:rPr>
        <w:t>ajam</w:t>
      </w:r>
      <w:r w:rsidR="00EA0371" w:rsidRPr="00D43BD6">
        <w:rPr>
          <w:rFonts w:cs="Times New Roman"/>
          <w:sz w:val="24"/>
          <w:szCs w:val="24"/>
        </w:rPr>
        <w:t xml:space="preserve"> </w:t>
      </w:r>
      <w:r w:rsidR="009F130A" w:rsidRPr="00D43BD6">
        <w:rPr>
          <w:rFonts w:cs="Times New Roman"/>
          <w:sz w:val="24"/>
          <w:szCs w:val="24"/>
        </w:rPr>
        <w:t>viedokli</w:t>
      </w:r>
      <w:r w:rsidR="00EA0371">
        <w:rPr>
          <w:rFonts w:cs="Times New Roman"/>
          <w:sz w:val="24"/>
          <w:szCs w:val="24"/>
        </w:rPr>
        <w:t>m</w:t>
      </w:r>
      <w:r w:rsidR="009F130A" w:rsidRPr="00D43BD6">
        <w:rPr>
          <w:rFonts w:cs="Times New Roman"/>
          <w:sz w:val="24"/>
          <w:szCs w:val="24"/>
        </w:rPr>
        <w:t xml:space="preserve">, </w:t>
      </w:r>
      <w:r w:rsidR="00EC280F" w:rsidRPr="00D43BD6">
        <w:rPr>
          <w:rFonts w:cs="Times New Roman"/>
          <w:sz w:val="24"/>
          <w:szCs w:val="24"/>
        </w:rPr>
        <w:t>ka Memorands īsti neko nav devis.</w:t>
      </w:r>
      <w:r w:rsidR="00EC280F">
        <w:rPr>
          <w:rFonts w:cs="Times New Roman"/>
          <w:sz w:val="24"/>
          <w:szCs w:val="24"/>
        </w:rPr>
        <w:t xml:space="preserve"> </w:t>
      </w:r>
      <w:r w:rsidR="00C052FE">
        <w:rPr>
          <w:rFonts w:cs="Times New Roman"/>
          <w:sz w:val="24"/>
          <w:szCs w:val="24"/>
        </w:rPr>
        <w:t xml:space="preserve">Vismaz tāds </w:t>
      </w:r>
      <w:r w:rsidR="004D0B48">
        <w:rPr>
          <w:rFonts w:cs="Times New Roman"/>
          <w:sz w:val="24"/>
          <w:szCs w:val="24"/>
        </w:rPr>
        <w:t xml:space="preserve">iespaids par šīm publiskās retorikas aktivitātēm var rasties, un šādam iespaidam ir pietiekams pamatojums. </w:t>
      </w:r>
    </w:p>
    <w:p w14:paraId="255A4F52" w14:textId="334B4D90" w:rsidR="00783C62" w:rsidRPr="00EC280F" w:rsidRDefault="00EC280F" w:rsidP="00783C62">
      <w:pPr>
        <w:pStyle w:val="ListParagraph"/>
        <w:numPr>
          <w:ilvl w:val="0"/>
          <w:numId w:val="34"/>
        </w:numPr>
        <w:spacing w:after="120" w:line="360" w:lineRule="auto"/>
        <w:jc w:val="both"/>
        <w:rPr>
          <w:rFonts w:cs="Times New Roman"/>
          <w:b/>
          <w:bCs/>
          <w:sz w:val="24"/>
          <w:szCs w:val="24"/>
        </w:rPr>
      </w:pPr>
      <w:r w:rsidRPr="00EC280F">
        <w:rPr>
          <w:rFonts w:cs="Times New Roman"/>
          <w:b/>
          <w:bCs/>
          <w:sz w:val="24"/>
          <w:szCs w:val="24"/>
        </w:rPr>
        <w:t>salīdzināšan</w:t>
      </w:r>
      <w:r w:rsidR="004D4596">
        <w:rPr>
          <w:rFonts w:cs="Times New Roman"/>
          <w:b/>
          <w:bCs/>
          <w:sz w:val="24"/>
          <w:szCs w:val="24"/>
        </w:rPr>
        <w:t>a</w:t>
      </w:r>
      <w:r w:rsidRPr="00EC280F">
        <w:rPr>
          <w:rFonts w:cs="Times New Roman"/>
          <w:b/>
          <w:bCs/>
          <w:sz w:val="24"/>
          <w:szCs w:val="24"/>
        </w:rPr>
        <w:t xml:space="preserve">s </w:t>
      </w:r>
      <w:r w:rsidRPr="003E557B">
        <w:rPr>
          <w:rFonts w:cs="Times New Roman"/>
          <w:b/>
          <w:bCs/>
          <w:i/>
          <w:iCs/>
          <w:sz w:val="24"/>
          <w:szCs w:val="24"/>
        </w:rPr>
        <w:t>lamatas</w:t>
      </w:r>
      <w:r w:rsidRPr="00EC280F">
        <w:rPr>
          <w:rFonts w:cs="Times New Roman"/>
          <w:b/>
          <w:bCs/>
          <w:sz w:val="24"/>
          <w:szCs w:val="24"/>
        </w:rPr>
        <w:t xml:space="preserve">; </w:t>
      </w:r>
    </w:p>
    <w:p w14:paraId="3A28B70E" w14:textId="7B0DF6F6" w:rsidR="00005A41" w:rsidRDefault="00EF640B" w:rsidP="00EF640B">
      <w:pPr>
        <w:pStyle w:val="Standard"/>
        <w:spacing w:after="120" w:line="360" w:lineRule="auto"/>
        <w:jc w:val="both"/>
        <w:rPr>
          <w:rFonts w:cs="Times New Roman"/>
        </w:rPr>
      </w:pPr>
      <w:r w:rsidRPr="00EC280F">
        <w:rPr>
          <w:rFonts w:cs="Times New Roman"/>
        </w:rPr>
        <w:t>Ņemot vērā</w:t>
      </w:r>
      <w:r w:rsidR="00D93B97">
        <w:rPr>
          <w:rFonts w:cs="Times New Roman"/>
        </w:rPr>
        <w:t>, ka nereti situāciju ir vieglāk saprast un uztvert, redzot to salīdzinājumā ar kādu citu</w:t>
      </w:r>
      <w:r w:rsidR="00754D85">
        <w:rPr>
          <w:rFonts w:cs="Times New Roman"/>
        </w:rPr>
        <w:t xml:space="preserve">, un </w:t>
      </w:r>
      <w:r w:rsidR="00E83EC1">
        <w:rPr>
          <w:rFonts w:cs="Times New Roman"/>
        </w:rPr>
        <w:t xml:space="preserve">pašvērtējums izriet no </w:t>
      </w:r>
      <w:r w:rsidR="00851632">
        <w:rPr>
          <w:rFonts w:cs="Times New Roman"/>
        </w:rPr>
        <w:t>novērtējuma attiecībā pret cit</w:t>
      </w:r>
      <w:r w:rsidR="00B43623">
        <w:rPr>
          <w:rFonts w:cs="Times New Roman"/>
        </w:rPr>
        <w:t>u</w:t>
      </w:r>
      <w:r w:rsidR="00D93B97">
        <w:rPr>
          <w:rFonts w:cs="Times New Roman"/>
        </w:rPr>
        <w:t xml:space="preserve"> </w:t>
      </w:r>
      <w:r w:rsidR="00005A41">
        <w:rPr>
          <w:rFonts w:cs="Times New Roman"/>
        </w:rPr>
        <w:t>(</w:t>
      </w:r>
      <w:r w:rsidR="00D93B97">
        <w:rPr>
          <w:rFonts w:cs="Times New Roman"/>
        </w:rPr>
        <w:t xml:space="preserve">piemēram, </w:t>
      </w:r>
      <w:r w:rsidR="00005A41" w:rsidRPr="00B43623">
        <w:rPr>
          <w:rFonts w:cs="Times New Roman"/>
        </w:rPr>
        <w:t xml:space="preserve">labi ir tad, </w:t>
      </w:r>
      <w:r w:rsidR="00B43623" w:rsidRPr="00B43623">
        <w:rPr>
          <w:rFonts w:cs="Times New Roman"/>
        </w:rPr>
        <w:t xml:space="preserve">ja </w:t>
      </w:r>
      <w:r w:rsidR="00005A41" w:rsidRPr="00B43623">
        <w:rPr>
          <w:rFonts w:cs="Times New Roman"/>
        </w:rPr>
        <w:t>kaimiņam ir sliktāk</w:t>
      </w:r>
      <w:r w:rsidR="00005A41">
        <w:rPr>
          <w:rFonts w:cs="Times New Roman"/>
        </w:rPr>
        <w:t>)</w:t>
      </w:r>
      <w:r w:rsidRPr="00EC280F">
        <w:rPr>
          <w:rFonts w:cs="Times New Roman"/>
        </w:rPr>
        <w:t xml:space="preserve">, saprotama ir ekonomikas ministra vēlme salīdzināt Latvijas sasniegto rezultātu attiecībā uz zemo cenu preču grozu ar situāciju kaimiņvalstīs, taču jebkādi salīdzināšanās mēģinājumi šajā aspektā </w:t>
      </w:r>
      <w:r w:rsidR="008B559C">
        <w:rPr>
          <w:rFonts w:cs="Times New Roman"/>
        </w:rPr>
        <w:t>šķiet</w:t>
      </w:r>
      <w:r w:rsidRPr="00EC280F">
        <w:rPr>
          <w:rFonts w:cs="Times New Roman"/>
        </w:rPr>
        <w:t xml:space="preserve"> apšaubāmi tāpēc, ka nav analogu datu, kas ļautu salīdzināt līdzīgo ar līdzīgo. Tas varētu būt iemesls, kāpēc </w:t>
      </w:r>
      <w:r w:rsidR="00832EDF">
        <w:rPr>
          <w:rFonts w:cs="Times New Roman"/>
        </w:rPr>
        <w:t xml:space="preserve">Re:Baltica </w:t>
      </w:r>
      <w:r w:rsidRPr="00EC280F">
        <w:rPr>
          <w:rFonts w:cs="Times New Roman"/>
        </w:rPr>
        <w:t xml:space="preserve">žurnālisti </w:t>
      </w:r>
      <w:r w:rsidR="009F130A">
        <w:rPr>
          <w:rFonts w:cs="Times New Roman"/>
        </w:rPr>
        <w:t>nepieņem</w:t>
      </w:r>
      <w:r w:rsidRPr="00EC280F">
        <w:rPr>
          <w:rFonts w:cs="Times New Roman"/>
        </w:rPr>
        <w:t xml:space="preserve">, ka šāds 0,8% cenu samazinājums zemo cenu grozam Latvijā tiek pasniegts kā kaut kas unikāls Baltijas valstu vidū, jo nav jau datu par cenu dinamiku līdzīgā zemo cenu grozā kaimiņvalstīs. </w:t>
      </w:r>
      <w:r w:rsidR="00005A41">
        <w:rPr>
          <w:rFonts w:cs="Times New Roman"/>
        </w:rPr>
        <w:t xml:space="preserve">Iespējams, kaimiņvalstīs līdzīgas preces ir nopērkamas par vēl lētākām cenām, iespējams, ka kopš maija šo preču kategorijās cenu kritums ir </w:t>
      </w:r>
      <w:r w:rsidR="00005A41">
        <w:rPr>
          <w:rFonts w:cs="Times New Roman"/>
        </w:rPr>
        <w:lastRenderedPageBreak/>
        <w:t xml:space="preserve">bijis vēl straujāks nekā Latvijā. </w:t>
      </w:r>
      <w:r w:rsidR="009F130A">
        <w:rPr>
          <w:rFonts w:cs="Times New Roman"/>
        </w:rPr>
        <w:t xml:space="preserve">Par to nav datu. </w:t>
      </w:r>
      <w:r w:rsidR="00005A41">
        <w:rPr>
          <w:rFonts w:cs="Times New Roman"/>
        </w:rPr>
        <w:t>Vienlaicīgi ir saprotams, ka salīdzināšan</w:t>
      </w:r>
      <w:r w:rsidR="00735AEC">
        <w:rPr>
          <w:rFonts w:cs="Times New Roman"/>
        </w:rPr>
        <w:t>a</w:t>
      </w:r>
      <w:r w:rsidR="00005A41">
        <w:rPr>
          <w:rFonts w:cs="Times New Roman"/>
        </w:rPr>
        <w:t xml:space="preserve"> ar kaimiņvalstīm ir </w:t>
      </w:r>
      <w:r w:rsidR="009F130A">
        <w:rPr>
          <w:rFonts w:cs="Times New Roman"/>
        </w:rPr>
        <w:t xml:space="preserve">arī šajā brīdī </w:t>
      </w:r>
      <w:r w:rsidR="00005A41">
        <w:rPr>
          <w:rFonts w:cs="Times New Roman"/>
        </w:rPr>
        <w:t>vienīgais veids</w:t>
      </w:r>
      <w:r w:rsidR="00EB5032">
        <w:rPr>
          <w:rFonts w:cs="Times New Roman"/>
        </w:rPr>
        <w:t>,</w:t>
      </w:r>
      <w:r w:rsidR="00005A41">
        <w:rPr>
          <w:rFonts w:cs="Times New Roman"/>
        </w:rPr>
        <w:t xml:space="preserve"> kā pierādīt Memoranda pasākumu efektivitāti, jo Lietuva un Igaunija šādus pasākumus nerealizē. </w:t>
      </w:r>
      <w:r w:rsidR="009F130A">
        <w:rPr>
          <w:rFonts w:cs="Times New Roman"/>
        </w:rPr>
        <w:t xml:space="preserve">Ja izdotos pierādīt, ka </w:t>
      </w:r>
      <w:r w:rsidR="003F4480">
        <w:rPr>
          <w:rFonts w:cs="Times New Roman"/>
        </w:rPr>
        <w:t>kaimiņvalstīm</w:t>
      </w:r>
      <w:r w:rsidR="009F130A">
        <w:rPr>
          <w:rFonts w:cs="Times New Roman"/>
        </w:rPr>
        <w:t xml:space="preserve"> “iet sliktāk”, tad to varētu vērtēt kā Memoranda pozitīvo efektu. Vienlaicīgi šim nolūkam lietotā </w:t>
      </w:r>
      <w:r w:rsidR="00005A41">
        <w:rPr>
          <w:rFonts w:cs="Times New Roman"/>
        </w:rPr>
        <w:t xml:space="preserve">ekvilibristika ar </w:t>
      </w:r>
      <w:r w:rsidR="009F130A">
        <w:rPr>
          <w:rFonts w:cs="Times New Roman"/>
        </w:rPr>
        <w:t xml:space="preserve">salīdzināmiem un </w:t>
      </w:r>
      <w:r w:rsidR="00005A41">
        <w:rPr>
          <w:rFonts w:cs="Times New Roman"/>
        </w:rPr>
        <w:t xml:space="preserve">nesalīdzināmiem datiem </w:t>
      </w:r>
      <w:r w:rsidR="009F130A">
        <w:rPr>
          <w:rFonts w:cs="Times New Roman"/>
        </w:rPr>
        <w:t xml:space="preserve">ir </w:t>
      </w:r>
      <w:r w:rsidR="00005A41">
        <w:rPr>
          <w:rFonts w:cs="Times New Roman"/>
        </w:rPr>
        <w:t>rad</w:t>
      </w:r>
      <w:r w:rsidR="009F130A">
        <w:rPr>
          <w:rFonts w:cs="Times New Roman"/>
        </w:rPr>
        <w:t>ījusi</w:t>
      </w:r>
      <w:r w:rsidR="00005A41">
        <w:rPr>
          <w:rFonts w:cs="Times New Roman"/>
        </w:rPr>
        <w:t xml:space="preserve"> iespaidu par manipulāciju ar datiem</w:t>
      </w:r>
      <w:r w:rsidR="009F130A">
        <w:rPr>
          <w:rFonts w:cs="Times New Roman"/>
        </w:rPr>
        <w:t xml:space="preserve">, proti, par </w:t>
      </w:r>
      <w:bookmarkStart w:id="8" w:name="_Hlk217846874"/>
      <w:r w:rsidR="009F130A">
        <w:rPr>
          <w:rFonts w:cs="Times New Roman"/>
        </w:rPr>
        <w:t>alošanos</w:t>
      </w:r>
      <w:bookmarkEnd w:id="8"/>
      <w:r w:rsidR="009F130A">
        <w:rPr>
          <w:rFonts w:cs="Times New Roman"/>
        </w:rPr>
        <w:t xml:space="preserve"> vai mānīšanos</w:t>
      </w:r>
      <w:r w:rsidR="008679EB">
        <w:rPr>
          <w:rFonts w:cs="Times New Roman"/>
        </w:rPr>
        <w:t xml:space="preserve">, un šādam iespaidam ir pietiekams pamats. </w:t>
      </w:r>
    </w:p>
    <w:p w14:paraId="5CE5986D" w14:textId="2BF75F45" w:rsidR="00EF640B" w:rsidRDefault="00777276" w:rsidP="00005A41">
      <w:pPr>
        <w:pStyle w:val="Standard"/>
        <w:spacing w:after="120" w:line="360" w:lineRule="auto"/>
        <w:jc w:val="both"/>
        <w:rPr>
          <w:rFonts w:cs="Times New Roman"/>
        </w:rPr>
      </w:pPr>
      <w:r>
        <w:rPr>
          <w:rFonts w:cs="Times New Roman"/>
        </w:rPr>
        <w:t>Jā</w:t>
      </w:r>
      <w:r w:rsidR="00530361">
        <w:rPr>
          <w:rFonts w:cs="Times New Roman"/>
        </w:rPr>
        <w:t>piebilst</w:t>
      </w:r>
      <w:r>
        <w:rPr>
          <w:rFonts w:cs="Times New Roman"/>
        </w:rPr>
        <w:t xml:space="preserve">, ka </w:t>
      </w:r>
      <w:r w:rsidR="00EF640B" w:rsidRPr="00EC280F">
        <w:rPr>
          <w:rFonts w:cs="Times New Roman"/>
        </w:rPr>
        <w:t>Iesniedzēja</w:t>
      </w:r>
      <w:r w:rsidR="00005A41">
        <w:rPr>
          <w:rFonts w:cs="Times New Roman"/>
        </w:rPr>
        <w:t xml:space="preserve"> atbildes vēstulē ombudam sniegtā</w:t>
      </w:r>
      <w:r w:rsidR="00EF640B" w:rsidRPr="00EC280F">
        <w:rPr>
          <w:rFonts w:cs="Times New Roman"/>
        </w:rPr>
        <w:t xml:space="preserve"> interpretācij</w:t>
      </w:r>
      <w:r w:rsidR="00005A41">
        <w:rPr>
          <w:rFonts w:cs="Times New Roman"/>
        </w:rPr>
        <w:t>a, ka</w:t>
      </w:r>
      <w:r w:rsidR="00EF640B" w:rsidRPr="00EC280F">
        <w:rPr>
          <w:rFonts w:cs="Times New Roman"/>
        </w:rPr>
        <w:t xml:space="preserve"> ekonomikas ministrs kā </w:t>
      </w:r>
      <w:r>
        <w:rPr>
          <w:rFonts w:cs="Times New Roman"/>
        </w:rPr>
        <w:t>“</w:t>
      </w:r>
      <w:r w:rsidR="00EF640B" w:rsidRPr="00EC280F">
        <w:rPr>
          <w:rFonts w:cs="Times New Roman"/>
        </w:rPr>
        <w:t>unikālu</w:t>
      </w:r>
      <w:r>
        <w:rPr>
          <w:rFonts w:cs="Times New Roman"/>
        </w:rPr>
        <w:t>”</w:t>
      </w:r>
      <w:r w:rsidR="00EF640B" w:rsidRPr="00EC280F">
        <w:rPr>
          <w:rFonts w:cs="Times New Roman"/>
        </w:rPr>
        <w:t xml:space="preserve"> </w:t>
      </w:r>
      <w:r w:rsidR="009F130A">
        <w:rPr>
          <w:rFonts w:cs="Times New Roman"/>
        </w:rPr>
        <w:t>ir apzīmējis</w:t>
      </w:r>
      <w:r w:rsidR="00EF640B" w:rsidRPr="00EC280F">
        <w:rPr>
          <w:rFonts w:cs="Times New Roman"/>
        </w:rPr>
        <w:t xml:space="preserve"> nevis cenu kritumu Latvijā, bet </w:t>
      </w:r>
      <w:r w:rsidR="00005A41">
        <w:rPr>
          <w:rFonts w:cs="Times New Roman"/>
        </w:rPr>
        <w:t xml:space="preserve">pašu </w:t>
      </w:r>
      <w:r w:rsidR="00EF640B" w:rsidRPr="00EC280F">
        <w:rPr>
          <w:rFonts w:cs="Times New Roman"/>
        </w:rPr>
        <w:t>Memoranda noslēgšan</w:t>
      </w:r>
      <w:r w:rsidR="009F130A">
        <w:rPr>
          <w:rFonts w:cs="Times New Roman"/>
        </w:rPr>
        <w:t>as faktu</w:t>
      </w:r>
      <w:r w:rsidR="00EF640B" w:rsidRPr="00EC280F">
        <w:rPr>
          <w:rFonts w:cs="Times New Roman"/>
        </w:rPr>
        <w:t xml:space="preserve">, </w:t>
      </w:r>
      <w:r w:rsidR="00005A41">
        <w:rPr>
          <w:rFonts w:cs="Times New Roman"/>
        </w:rPr>
        <w:t xml:space="preserve">rada iespaidu par apzinātu </w:t>
      </w:r>
      <w:r>
        <w:rPr>
          <w:rFonts w:cs="Times New Roman"/>
        </w:rPr>
        <w:t>“</w:t>
      </w:r>
      <w:r w:rsidR="00005A41">
        <w:rPr>
          <w:rFonts w:cs="Times New Roman"/>
        </w:rPr>
        <w:t xml:space="preserve">tēmas </w:t>
      </w:r>
      <w:r w:rsidR="00311DC0">
        <w:rPr>
          <w:rFonts w:cs="Times New Roman"/>
        </w:rPr>
        <w:t>pārbīdi</w:t>
      </w:r>
      <w:r>
        <w:rPr>
          <w:rFonts w:cs="Times New Roman"/>
        </w:rPr>
        <w:t>”</w:t>
      </w:r>
      <w:r w:rsidR="00005A41">
        <w:rPr>
          <w:rFonts w:cs="Times New Roman"/>
        </w:rPr>
        <w:t xml:space="preserve">, kas arī var tikt </w:t>
      </w:r>
      <w:r w:rsidR="003F4480">
        <w:rPr>
          <w:rFonts w:cs="Times New Roman"/>
        </w:rPr>
        <w:t>uzskatīta</w:t>
      </w:r>
      <w:r w:rsidR="00005A41">
        <w:rPr>
          <w:rFonts w:cs="Times New Roman"/>
        </w:rPr>
        <w:t xml:space="preserve"> kā manipul</w:t>
      </w:r>
      <w:r w:rsidR="009F130A">
        <w:rPr>
          <w:rFonts w:cs="Times New Roman"/>
        </w:rPr>
        <w:t>atīva rīcība</w:t>
      </w:r>
      <w:r w:rsidR="00EF640B" w:rsidRPr="00EC280F">
        <w:rPr>
          <w:rFonts w:cs="Times New Roman"/>
        </w:rPr>
        <w:t xml:space="preserve">. </w:t>
      </w:r>
    </w:p>
    <w:p w14:paraId="70A2C6CE" w14:textId="5636C0E0" w:rsidR="00A2511D" w:rsidRPr="00EC280F" w:rsidRDefault="00A2511D" w:rsidP="00A2511D">
      <w:pPr>
        <w:pStyle w:val="ListParagraph"/>
        <w:numPr>
          <w:ilvl w:val="0"/>
          <w:numId w:val="37"/>
        </w:numPr>
        <w:spacing w:after="120" w:line="360" w:lineRule="auto"/>
        <w:jc w:val="both"/>
        <w:rPr>
          <w:rFonts w:cs="Times New Roman"/>
          <w:b/>
          <w:bCs/>
          <w:sz w:val="24"/>
          <w:szCs w:val="24"/>
        </w:rPr>
      </w:pPr>
      <w:r>
        <w:rPr>
          <w:rFonts w:cs="Times New Roman"/>
          <w:b/>
          <w:bCs/>
          <w:sz w:val="24"/>
          <w:szCs w:val="24"/>
        </w:rPr>
        <w:t>pretrunas ekonomikas ministra izteikumos.</w:t>
      </w:r>
    </w:p>
    <w:p w14:paraId="71DAC41F" w14:textId="05ECF453" w:rsidR="00A2511D" w:rsidRDefault="00A2511D" w:rsidP="00A2511D">
      <w:pPr>
        <w:pStyle w:val="Standard"/>
        <w:spacing w:after="120" w:line="360" w:lineRule="auto"/>
        <w:jc w:val="both"/>
        <w:rPr>
          <w:rFonts w:cs="Times New Roman"/>
        </w:rPr>
      </w:pPr>
      <w:r>
        <w:rPr>
          <w:rFonts w:cs="Times New Roman"/>
        </w:rPr>
        <w:t xml:space="preserve">Ombuda vērtējumā vēl viens iemesls tam, </w:t>
      </w:r>
      <w:r w:rsidRPr="00C4132B">
        <w:rPr>
          <w:rFonts w:cs="Times New Roman"/>
        </w:rPr>
        <w:t xml:space="preserve">kāpēc </w:t>
      </w:r>
      <w:r w:rsidR="007A097B" w:rsidRPr="00C4132B">
        <w:rPr>
          <w:rFonts w:cs="Times New Roman"/>
        </w:rPr>
        <w:t xml:space="preserve">Re:Baltica </w:t>
      </w:r>
      <w:r w:rsidRPr="00C4132B">
        <w:rPr>
          <w:rFonts w:cs="Times New Roman"/>
        </w:rPr>
        <w:t xml:space="preserve">žurnālistiem </w:t>
      </w:r>
      <w:r w:rsidR="00C4132B">
        <w:rPr>
          <w:rFonts w:cs="Times New Roman"/>
        </w:rPr>
        <w:t>varēja rasties</w:t>
      </w:r>
      <w:r w:rsidRPr="00C4132B">
        <w:rPr>
          <w:rFonts w:cs="Times New Roman"/>
        </w:rPr>
        <w:t xml:space="preserve"> šaubas par</w:t>
      </w:r>
      <w:r>
        <w:rPr>
          <w:rFonts w:cs="Times New Roman"/>
        </w:rPr>
        <w:t xml:space="preserve"> ekonomikas ministra motivāciju, ir saistīts ar viņam raksturīgo izteiksmes veidu plašsaziņas līdzekļos, kas raksturojams kā centieni sniegt liela apjoma informāciju ierobežotā laikā, lai tādējādi vai nu pateiktu pēc iespējas vairāk vai neļautu intervētājam respondentu pārtraukt. Šādas interviju sniegšanas </w:t>
      </w:r>
      <w:r w:rsidR="007A097B">
        <w:rPr>
          <w:rFonts w:cs="Times New Roman"/>
        </w:rPr>
        <w:t xml:space="preserve">tehnikas </w:t>
      </w:r>
      <w:r>
        <w:rPr>
          <w:rFonts w:cs="Times New Roman"/>
        </w:rPr>
        <w:t xml:space="preserve">lielākie riski ir tie, ka, cenšoties </w:t>
      </w:r>
      <w:r w:rsidR="00616168">
        <w:rPr>
          <w:rFonts w:cs="Times New Roman"/>
        </w:rPr>
        <w:t xml:space="preserve">ātrumā </w:t>
      </w:r>
      <w:r>
        <w:rPr>
          <w:rFonts w:cs="Times New Roman"/>
        </w:rPr>
        <w:t xml:space="preserve">pateikt pēc iespējas vairāk, zūd kontrole pār </w:t>
      </w:r>
      <w:r w:rsidR="00616168">
        <w:rPr>
          <w:rFonts w:cs="Times New Roman"/>
        </w:rPr>
        <w:t xml:space="preserve">runas struktūru, sniegtās informācijas precizitāti un kvalitāti, kā arī tas, ka informācija </w:t>
      </w:r>
      <w:r w:rsidR="00777276">
        <w:rPr>
          <w:rFonts w:cs="Times New Roman"/>
        </w:rPr>
        <w:t>auditorija</w:t>
      </w:r>
      <w:r w:rsidR="001C2B84">
        <w:rPr>
          <w:rFonts w:cs="Times New Roman"/>
        </w:rPr>
        <w:t>i</w:t>
      </w:r>
      <w:r w:rsidR="00777276">
        <w:rPr>
          <w:rFonts w:cs="Times New Roman"/>
        </w:rPr>
        <w:t xml:space="preserve"> kļūst </w:t>
      </w:r>
      <w:r w:rsidR="00616168">
        <w:rPr>
          <w:rFonts w:cs="Times New Roman"/>
        </w:rPr>
        <w:t xml:space="preserve">grūti </w:t>
      </w:r>
      <w:r w:rsidR="003F4480">
        <w:rPr>
          <w:rFonts w:cs="Times New Roman"/>
        </w:rPr>
        <w:t xml:space="preserve">uztverama un </w:t>
      </w:r>
      <w:r w:rsidR="00616168">
        <w:rPr>
          <w:rFonts w:cs="Times New Roman"/>
        </w:rPr>
        <w:t>saprotama, un tamdēļ – viegli pārprotama. T</w:t>
      </w:r>
      <w:r w:rsidR="00C6269B">
        <w:rPr>
          <w:rFonts w:cs="Times New Roman"/>
        </w:rPr>
        <w:t>ādējādi</w:t>
      </w:r>
      <w:r w:rsidR="0000342E">
        <w:rPr>
          <w:rFonts w:cs="Times New Roman"/>
        </w:rPr>
        <w:t xml:space="preserve"> </w:t>
      </w:r>
      <w:r w:rsidR="00616168">
        <w:rPr>
          <w:rFonts w:cs="Times New Roman"/>
        </w:rPr>
        <w:t>turpmākajās intervij</w:t>
      </w:r>
      <w:r w:rsidR="00344609">
        <w:rPr>
          <w:rFonts w:cs="Times New Roman"/>
        </w:rPr>
        <w:t>ā</w:t>
      </w:r>
      <w:r w:rsidR="00616168">
        <w:rPr>
          <w:rFonts w:cs="Times New Roman"/>
        </w:rPr>
        <w:t>s daudz laika ir jāpatērē tam, lai labotu, precizētu un skaidrotu iepriekšējās intervijās teikto, kas vēl vairāk samazina laika apjomu, ko varētu veltīt jaunas informācijas sniegšanai</w:t>
      </w:r>
      <w:r w:rsidR="00863327">
        <w:rPr>
          <w:rFonts w:cs="Times New Roman"/>
        </w:rPr>
        <w:t xml:space="preserve"> un savu viedokļu precīzai argumentācijai</w:t>
      </w:r>
      <w:r>
        <w:rPr>
          <w:rFonts w:cs="Times New Roman"/>
        </w:rPr>
        <w:t xml:space="preserve">. </w:t>
      </w:r>
    </w:p>
    <w:p w14:paraId="5C26D181" w14:textId="1821BAFA" w:rsidR="00005A41" w:rsidRDefault="00A63530" w:rsidP="002D7FC5">
      <w:pPr>
        <w:pStyle w:val="Standard"/>
        <w:spacing w:after="160" w:line="360" w:lineRule="auto"/>
        <w:jc w:val="both"/>
        <w:rPr>
          <w:rFonts w:cs="Times New Roman"/>
        </w:rPr>
      </w:pPr>
      <w:r>
        <w:rPr>
          <w:rFonts w:cs="Times New Roman"/>
        </w:rPr>
        <w:t xml:space="preserve">Ir </w:t>
      </w:r>
      <w:r w:rsidR="00005A41">
        <w:rPr>
          <w:rFonts w:cs="Times New Roman"/>
        </w:rPr>
        <w:t>jāsecina, ka ekonomikas ministra centieni aizstāvēt Memoranda efektivitāti, ir radījuši iespaidu par stratēģiskas komunikācijas</w:t>
      </w:r>
      <w:r w:rsidR="00777276">
        <w:rPr>
          <w:rFonts w:cs="Times New Roman"/>
        </w:rPr>
        <w:t xml:space="preserve"> lietojumu</w:t>
      </w:r>
      <w:r w:rsidR="00005A41">
        <w:rPr>
          <w:rFonts w:cs="Times New Roman"/>
        </w:rPr>
        <w:t>, kur</w:t>
      </w:r>
      <w:r w:rsidR="00DE7D90">
        <w:rPr>
          <w:rFonts w:cs="Times New Roman"/>
        </w:rPr>
        <w:t>as</w:t>
      </w:r>
      <w:r w:rsidR="00005A41">
        <w:rPr>
          <w:rFonts w:cs="Times New Roman"/>
        </w:rPr>
        <w:t xml:space="preserve"> mērķis</w:t>
      </w:r>
      <w:r w:rsidR="00777276">
        <w:rPr>
          <w:rFonts w:cs="Times New Roman"/>
        </w:rPr>
        <w:t>, protams,</w:t>
      </w:r>
      <w:r w:rsidR="00005A41">
        <w:rPr>
          <w:rFonts w:cs="Times New Roman"/>
        </w:rPr>
        <w:t xml:space="preserve"> attaisno līdzekļus, kas</w:t>
      </w:r>
      <w:r w:rsidR="00777276">
        <w:rPr>
          <w:rFonts w:cs="Times New Roman"/>
        </w:rPr>
        <w:t>, savukārt,</w:t>
      </w:r>
      <w:r w:rsidR="00005A41">
        <w:rPr>
          <w:rFonts w:cs="Times New Roman"/>
        </w:rPr>
        <w:t xml:space="preserve"> licis žurnālistiem uztvert ekonomikas ministra apgalvojumus kā centienus manipulēt ar datiem, lai ietekmētu sabiedrisko domu sev vēlamajā virzienā</w:t>
      </w:r>
      <w:r w:rsidR="00A30D8F">
        <w:rPr>
          <w:rFonts w:cs="Times New Roman"/>
        </w:rPr>
        <w:t>, un šādam iespaidam ir pietiekams pamats.</w:t>
      </w:r>
      <w:r w:rsidR="00005A41">
        <w:rPr>
          <w:rFonts w:cs="Times New Roman"/>
        </w:rPr>
        <w:t xml:space="preserve"> </w:t>
      </w:r>
    </w:p>
    <w:p w14:paraId="78C82601" w14:textId="12F4EFEC" w:rsidR="00777276" w:rsidRPr="00C9693C" w:rsidRDefault="00777276" w:rsidP="00052C22">
      <w:pPr>
        <w:pStyle w:val="Standard"/>
        <w:spacing w:after="360" w:line="360" w:lineRule="auto"/>
        <w:jc w:val="both"/>
        <w:rPr>
          <w:rFonts w:eastAsia="Times New Roman" w:cs="Times New Roman"/>
          <w:i/>
          <w:iCs/>
          <w:lang w:eastAsia="lv-LV"/>
        </w:rPr>
      </w:pPr>
      <w:r>
        <w:rPr>
          <w:rFonts w:cs="Times New Roman"/>
        </w:rPr>
        <w:t>Šie trīs nosauktie apsvērumi, protams, vēl neko nepasaka par ekonomikas ministra izteikto apgalvojumu patiesum</w:t>
      </w:r>
      <w:r w:rsidR="00DE7D90">
        <w:rPr>
          <w:rFonts w:cs="Times New Roman"/>
        </w:rPr>
        <w:t>u</w:t>
      </w:r>
      <w:r>
        <w:rPr>
          <w:rFonts w:cs="Times New Roman"/>
        </w:rPr>
        <w:t xml:space="preserve">, </w:t>
      </w:r>
      <w:r w:rsidR="00DE7D90">
        <w:rPr>
          <w:rFonts w:cs="Times New Roman"/>
        </w:rPr>
        <w:t>bet</w:t>
      </w:r>
      <w:r>
        <w:rPr>
          <w:rFonts w:cs="Times New Roman"/>
        </w:rPr>
        <w:t xml:space="preserve"> ļauj </w:t>
      </w:r>
      <w:r w:rsidR="00DE7D90">
        <w:rPr>
          <w:rFonts w:cs="Times New Roman"/>
        </w:rPr>
        <w:t xml:space="preserve">labāk </w:t>
      </w:r>
      <w:r>
        <w:rPr>
          <w:rFonts w:cs="Times New Roman"/>
        </w:rPr>
        <w:t xml:space="preserve">saprast iemeslus, kāpēc </w:t>
      </w:r>
      <w:r w:rsidR="00572384">
        <w:rPr>
          <w:rFonts w:cs="Times New Roman"/>
        </w:rPr>
        <w:t xml:space="preserve">Re:Baltica </w:t>
      </w:r>
      <w:r>
        <w:rPr>
          <w:rFonts w:cs="Times New Roman"/>
        </w:rPr>
        <w:t xml:space="preserve">žurnālisti šos </w:t>
      </w:r>
      <w:r w:rsidR="00572384">
        <w:rPr>
          <w:rFonts w:cs="Times New Roman"/>
        </w:rPr>
        <w:t xml:space="preserve">ministra publiski izteiktos </w:t>
      </w:r>
      <w:r>
        <w:rPr>
          <w:rFonts w:cs="Times New Roman"/>
        </w:rPr>
        <w:t>apgalvojumus nav pieņēmuši kā “tīru patiesību”, bet tos apšaubī</w:t>
      </w:r>
      <w:r w:rsidR="00DE7D90">
        <w:rPr>
          <w:rFonts w:cs="Times New Roman"/>
        </w:rPr>
        <w:t>juši</w:t>
      </w:r>
      <w:r>
        <w:rPr>
          <w:rFonts w:cs="Times New Roman"/>
        </w:rPr>
        <w:t xml:space="preserve"> un vērtē</w:t>
      </w:r>
      <w:r w:rsidR="00DE7D90">
        <w:rPr>
          <w:rFonts w:cs="Times New Roman"/>
        </w:rPr>
        <w:t>juši</w:t>
      </w:r>
      <w:r>
        <w:rPr>
          <w:rFonts w:cs="Times New Roman"/>
        </w:rPr>
        <w:t xml:space="preserve"> kā maldinošus, </w:t>
      </w:r>
      <w:r w:rsidR="00052C22" w:rsidRPr="00722E22">
        <w:rPr>
          <w:rFonts w:cs="Times New Roman"/>
        </w:rPr>
        <w:t>gan</w:t>
      </w:r>
      <w:r w:rsidR="00DE7D90" w:rsidRPr="00722E22">
        <w:rPr>
          <w:rFonts w:cs="Times New Roman"/>
        </w:rPr>
        <w:t xml:space="preserve"> neprecizējot</w:t>
      </w:r>
      <w:r w:rsidRPr="00722E22">
        <w:rPr>
          <w:rFonts w:cs="Times New Roman"/>
        </w:rPr>
        <w:t>, vai tie ir vērtējami kā “tukša muldēšana”, “alošanās”, “mānīšanās” vai pat “melošana”.</w:t>
      </w:r>
      <w:r>
        <w:rPr>
          <w:rFonts w:cs="Times New Roman"/>
        </w:rPr>
        <w:t xml:space="preserve"> </w:t>
      </w:r>
      <w:r w:rsidR="00190F79">
        <w:rPr>
          <w:rFonts w:cs="Times New Roman"/>
        </w:rPr>
        <w:t xml:space="preserve">Re:Baltica </w:t>
      </w:r>
      <w:r w:rsidR="00DE7D90">
        <w:rPr>
          <w:rFonts w:cs="Times New Roman"/>
        </w:rPr>
        <w:t>rubrika</w:t>
      </w:r>
      <w:r w:rsidR="00630B8A">
        <w:rPr>
          <w:rFonts w:cs="Times New Roman"/>
        </w:rPr>
        <w:t xml:space="preserve"> “Re:Check” pastāv tāpēc, lai pārbaudītu politiķu, amatpersonu</w:t>
      </w:r>
      <w:r w:rsidR="00F61738">
        <w:rPr>
          <w:rFonts w:cs="Times New Roman"/>
        </w:rPr>
        <w:t xml:space="preserve"> teikto</w:t>
      </w:r>
      <w:r w:rsidR="00BF37CD">
        <w:rPr>
          <w:rFonts w:cs="Times New Roman"/>
        </w:rPr>
        <w:t xml:space="preserve">. Pārbaudīti, protams, tiek tikai tie </w:t>
      </w:r>
      <w:r w:rsidR="00B11FF5">
        <w:rPr>
          <w:rFonts w:cs="Times New Roman"/>
        </w:rPr>
        <w:t>apgalvojumi, kas ir radījuši šaubas par to patiesumu, p</w:t>
      </w:r>
      <w:r w:rsidR="00A669F9">
        <w:rPr>
          <w:rFonts w:cs="Times New Roman"/>
        </w:rPr>
        <w:t>recizitāti, pamatotību</w:t>
      </w:r>
      <w:r w:rsidR="00DE7D90">
        <w:rPr>
          <w:rFonts w:cs="Times New Roman"/>
        </w:rPr>
        <w:t xml:space="preserve"> un</w:t>
      </w:r>
      <w:r w:rsidR="00A669F9">
        <w:rPr>
          <w:rFonts w:cs="Times New Roman"/>
        </w:rPr>
        <w:t xml:space="preserve"> ticamību</w:t>
      </w:r>
      <w:r w:rsidR="004D3879">
        <w:rPr>
          <w:rFonts w:cs="Times New Roman"/>
        </w:rPr>
        <w:t xml:space="preserve">. Ombuda vērtējumā Re:Baltica žurnālistiem bija </w:t>
      </w:r>
      <w:r w:rsidR="00530125">
        <w:rPr>
          <w:rFonts w:cs="Times New Roman"/>
        </w:rPr>
        <w:t xml:space="preserve">pamats šaubīties par ekonomikas ministra </w:t>
      </w:r>
      <w:r w:rsidR="00E74877">
        <w:rPr>
          <w:rFonts w:cs="Times New Roman"/>
        </w:rPr>
        <w:t>teikto</w:t>
      </w:r>
      <w:r w:rsidR="00530125">
        <w:rPr>
          <w:rFonts w:cs="Times New Roman"/>
        </w:rPr>
        <w:t xml:space="preserve"> intervijās plašsaziņas līdzekļos</w:t>
      </w:r>
      <w:r w:rsidR="00A3395F">
        <w:rPr>
          <w:rFonts w:cs="Times New Roman"/>
        </w:rPr>
        <w:t xml:space="preserve">, un </w:t>
      </w:r>
      <w:r w:rsidR="00DE7D90">
        <w:rPr>
          <w:rFonts w:cs="Times New Roman"/>
        </w:rPr>
        <w:t>paust</w:t>
      </w:r>
      <w:r w:rsidR="00CC6438">
        <w:rPr>
          <w:rFonts w:cs="Times New Roman"/>
        </w:rPr>
        <w:t xml:space="preserve"> </w:t>
      </w:r>
      <w:r w:rsidR="00CC6438">
        <w:rPr>
          <w:rFonts w:cs="Times New Roman"/>
        </w:rPr>
        <w:lastRenderedPageBreak/>
        <w:t xml:space="preserve">viedokli, ka </w:t>
      </w:r>
      <w:r w:rsidR="00DE7D90">
        <w:rPr>
          <w:rFonts w:cs="Times New Roman"/>
        </w:rPr>
        <w:t>ekonomikas ministra teiktais</w:t>
      </w:r>
      <w:r w:rsidR="00CC6438">
        <w:rPr>
          <w:rFonts w:cs="Times New Roman"/>
        </w:rPr>
        <w:t xml:space="preserve"> izklausās pēc maldināšanas</w:t>
      </w:r>
      <w:r w:rsidR="00530125">
        <w:rPr>
          <w:rFonts w:cs="Times New Roman"/>
        </w:rPr>
        <w:t>.</w:t>
      </w:r>
      <w:r w:rsidR="00CC6438">
        <w:rPr>
          <w:rFonts w:cs="Times New Roman"/>
        </w:rPr>
        <w:t xml:space="preserve"> </w:t>
      </w:r>
      <w:r w:rsidR="00DE7D90">
        <w:rPr>
          <w:rFonts w:cs="Times New Roman"/>
        </w:rPr>
        <w:t>Tomēr piebilstams, ka</w:t>
      </w:r>
      <w:r w:rsidR="005C37AD">
        <w:rPr>
          <w:rFonts w:cs="Times New Roman"/>
        </w:rPr>
        <w:t xml:space="preserve"> </w:t>
      </w:r>
      <w:r w:rsidR="00CC6438">
        <w:rPr>
          <w:rFonts w:cs="Times New Roman"/>
        </w:rPr>
        <w:t xml:space="preserve">būtu bijis lietderīgi norādīt, kas īsti šajā gadījumā tiek </w:t>
      </w:r>
      <w:r w:rsidR="005058FF">
        <w:rPr>
          <w:rFonts w:cs="Times New Roman"/>
        </w:rPr>
        <w:t xml:space="preserve">saprasts </w:t>
      </w:r>
      <w:r w:rsidR="00CC6438">
        <w:rPr>
          <w:rFonts w:cs="Times New Roman"/>
        </w:rPr>
        <w:t xml:space="preserve">ar </w:t>
      </w:r>
      <w:r w:rsidR="005058FF">
        <w:rPr>
          <w:rFonts w:cs="Times New Roman"/>
        </w:rPr>
        <w:t>“</w:t>
      </w:r>
      <w:r w:rsidR="00CC6438">
        <w:rPr>
          <w:rFonts w:cs="Times New Roman"/>
        </w:rPr>
        <w:t>maldināšanu</w:t>
      </w:r>
      <w:r w:rsidR="005058FF">
        <w:rPr>
          <w:rFonts w:cs="Times New Roman"/>
        </w:rPr>
        <w:t>”</w:t>
      </w:r>
      <w:r w:rsidR="007E123D">
        <w:rPr>
          <w:rFonts w:cs="Times New Roman"/>
        </w:rPr>
        <w:t xml:space="preserve">, kas ļautu oponēt </w:t>
      </w:r>
      <w:r w:rsidR="00E432D2">
        <w:rPr>
          <w:rFonts w:cs="Times New Roman"/>
        </w:rPr>
        <w:t>ministra teiktajam konstruktīvākā veidā.</w:t>
      </w:r>
      <w:r w:rsidR="00530125">
        <w:rPr>
          <w:rFonts w:cs="Times New Roman"/>
        </w:rPr>
        <w:t xml:space="preserve"> </w:t>
      </w:r>
      <w:r w:rsidR="00B11FF5">
        <w:rPr>
          <w:rFonts w:cs="Times New Roman"/>
        </w:rPr>
        <w:t xml:space="preserve"> </w:t>
      </w:r>
    </w:p>
    <w:p w14:paraId="785E64B2" w14:textId="7D0FB567" w:rsidR="00BD0A88" w:rsidRPr="00B03DC8" w:rsidRDefault="00BD0A88" w:rsidP="00E40D4F">
      <w:pPr>
        <w:spacing w:before="360" w:line="360" w:lineRule="auto"/>
        <w:jc w:val="center"/>
        <w:rPr>
          <w:rFonts w:cs="Times New Roman"/>
          <w:color w:val="202124"/>
          <w:sz w:val="24"/>
          <w:szCs w:val="24"/>
        </w:rPr>
      </w:pPr>
      <w:r w:rsidRPr="00B03DC8">
        <w:rPr>
          <w:rFonts w:cs="Times New Roman"/>
          <w:color w:val="202124"/>
          <w:sz w:val="24"/>
          <w:szCs w:val="24"/>
        </w:rPr>
        <w:t xml:space="preserve">Sabiedrisko elektronisko plašsaziņas līdzekļu ombuds </w:t>
      </w:r>
      <w:r w:rsidR="00686AEA" w:rsidRPr="00B03DC8">
        <w:rPr>
          <w:rFonts w:cs="Times New Roman"/>
          <w:color w:val="202124"/>
          <w:sz w:val="24"/>
          <w:szCs w:val="24"/>
        </w:rPr>
        <w:t>Edmunds Apsalons</w:t>
      </w:r>
    </w:p>
    <w:p w14:paraId="5849F8FF" w14:textId="77777777" w:rsidR="00BD0A88" w:rsidRPr="00B03DC8" w:rsidRDefault="00BD0A88" w:rsidP="00E40D4F">
      <w:pPr>
        <w:spacing w:after="160" w:line="360" w:lineRule="auto"/>
        <w:jc w:val="center"/>
        <w:rPr>
          <w:rFonts w:cs="Times New Roman"/>
          <w:b/>
          <w:bCs/>
          <w:color w:val="202124"/>
          <w:sz w:val="24"/>
          <w:szCs w:val="24"/>
        </w:rPr>
      </w:pPr>
      <w:r w:rsidRPr="00B03DC8">
        <w:rPr>
          <w:rFonts w:cs="Times New Roman"/>
          <w:b/>
          <w:bCs/>
          <w:color w:val="202124"/>
          <w:sz w:val="24"/>
          <w:szCs w:val="24"/>
        </w:rPr>
        <w:t>vērš uzmanību:</w:t>
      </w:r>
    </w:p>
    <w:p w14:paraId="28E2440D" w14:textId="6B788B85" w:rsidR="00BD0A88" w:rsidRPr="00B03DC8" w:rsidRDefault="00DF1D59" w:rsidP="00E40D4F">
      <w:pPr>
        <w:spacing w:after="160" w:line="360" w:lineRule="auto"/>
        <w:jc w:val="both"/>
        <w:rPr>
          <w:rFonts w:cs="Times New Roman"/>
          <w:color w:val="202124"/>
          <w:sz w:val="24"/>
          <w:szCs w:val="24"/>
        </w:rPr>
      </w:pPr>
      <w:r w:rsidRPr="00B03DC8">
        <w:rPr>
          <w:rFonts w:cs="Times New Roman"/>
          <w:color w:val="202124"/>
          <w:sz w:val="24"/>
          <w:szCs w:val="24"/>
        </w:rPr>
        <w:t>[</w:t>
      </w:r>
      <w:r w:rsidR="00BB28A8">
        <w:rPr>
          <w:rFonts w:cs="Times New Roman"/>
          <w:color w:val="202124"/>
          <w:sz w:val="24"/>
          <w:szCs w:val="24"/>
        </w:rPr>
        <w:t>8</w:t>
      </w:r>
      <w:r w:rsidRPr="00B03DC8">
        <w:rPr>
          <w:rFonts w:cs="Times New Roman"/>
          <w:color w:val="202124"/>
          <w:sz w:val="24"/>
          <w:szCs w:val="24"/>
        </w:rPr>
        <w:t xml:space="preserve">] </w:t>
      </w:r>
      <w:bookmarkStart w:id="9" w:name="_Hlk191191491"/>
      <w:r w:rsidRPr="00B03DC8">
        <w:rPr>
          <w:rFonts w:cs="Times New Roman"/>
          <w:color w:val="202124"/>
          <w:sz w:val="24"/>
          <w:szCs w:val="24"/>
        </w:rPr>
        <w:t xml:space="preserve">Sabiedrisko </w:t>
      </w:r>
      <w:r w:rsidR="00E41EA6" w:rsidRPr="00E41EA6">
        <w:rPr>
          <w:rFonts w:cs="Times New Roman"/>
          <w:color w:val="202124"/>
          <w:sz w:val="24"/>
          <w:szCs w:val="24"/>
        </w:rPr>
        <w:t xml:space="preserve">elektronisko plašsaziņas līdzekļu </w:t>
      </w:r>
      <w:r w:rsidRPr="00B03DC8">
        <w:rPr>
          <w:rFonts w:cs="Times New Roman"/>
          <w:color w:val="202124"/>
          <w:sz w:val="24"/>
          <w:szCs w:val="24"/>
        </w:rPr>
        <w:t xml:space="preserve">ombuds atzinumus sniedz normatīvo aktu definētajās kompetences robežās un izmantojot </w:t>
      </w:r>
      <w:bookmarkStart w:id="10" w:name="_Hlk217847092"/>
      <w:r w:rsidR="00E41EA6">
        <w:rPr>
          <w:rFonts w:cs="Times New Roman"/>
          <w:color w:val="202124"/>
          <w:sz w:val="24"/>
          <w:szCs w:val="24"/>
        </w:rPr>
        <w:t>LSM</w:t>
      </w:r>
      <w:r w:rsidR="005058FF">
        <w:rPr>
          <w:rFonts w:cs="Times New Roman"/>
          <w:color w:val="202124"/>
          <w:sz w:val="24"/>
          <w:szCs w:val="24"/>
        </w:rPr>
        <w:t xml:space="preserve"> </w:t>
      </w:r>
      <w:bookmarkEnd w:id="10"/>
      <w:r w:rsidR="00AF6DDA">
        <w:rPr>
          <w:rFonts w:cs="Times New Roman"/>
          <w:color w:val="202124"/>
          <w:sz w:val="24"/>
          <w:szCs w:val="24"/>
        </w:rPr>
        <w:t>R</w:t>
      </w:r>
      <w:r w:rsidRPr="00B03DC8">
        <w:rPr>
          <w:rFonts w:cs="Times New Roman"/>
          <w:color w:val="202124"/>
          <w:sz w:val="24"/>
          <w:szCs w:val="24"/>
        </w:rPr>
        <w:t>edakcionāl</w:t>
      </w:r>
      <w:r w:rsidR="00E41EA6">
        <w:rPr>
          <w:rFonts w:cs="Times New Roman"/>
          <w:color w:val="202124"/>
          <w:sz w:val="24"/>
          <w:szCs w:val="24"/>
        </w:rPr>
        <w:t>o</w:t>
      </w:r>
      <w:r w:rsidRPr="00B03DC8">
        <w:rPr>
          <w:rFonts w:cs="Times New Roman"/>
          <w:color w:val="202124"/>
          <w:sz w:val="24"/>
          <w:szCs w:val="24"/>
        </w:rPr>
        <w:t xml:space="preserve"> vadlīnij</w:t>
      </w:r>
      <w:r w:rsidR="00E41EA6">
        <w:rPr>
          <w:rFonts w:cs="Times New Roman"/>
          <w:color w:val="202124"/>
          <w:sz w:val="24"/>
          <w:szCs w:val="24"/>
        </w:rPr>
        <w:t>u</w:t>
      </w:r>
      <w:r w:rsidRPr="00B03DC8">
        <w:rPr>
          <w:rFonts w:cs="Times New Roman"/>
          <w:color w:val="202124"/>
          <w:sz w:val="24"/>
          <w:szCs w:val="24"/>
        </w:rPr>
        <w:t xml:space="preserve"> un Rīcības un ētikas kodeks</w:t>
      </w:r>
      <w:r w:rsidR="00E41EA6">
        <w:rPr>
          <w:rFonts w:cs="Times New Roman"/>
          <w:color w:val="202124"/>
          <w:sz w:val="24"/>
          <w:szCs w:val="24"/>
        </w:rPr>
        <w:t>a</w:t>
      </w:r>
      <w:r w:rsidRPr="00B03DC8">
        <w:rPr>
          <w:rFonts w:cs="Times New Roman"/>
          <w:color w:val="202124"/>
          <w:sz w:val="24"/>
          <w:szCs w:val="24"/>
        </w:rPr>
        <w:t xml:space="preserve"> normas, kas attiecas uz profesionālo ētiku un tās ievērošanu redakcionālajos lēmumos un profesionālajās procedūrās</w:t>
      </w:r>
      <w:r w:rsidR="00E41EA6">
        <w:rPr>
          <w:rFonts w:cs="Times New Roman"/>
          <w:color w:val="202124"/>
          <w:sz w:val="24"/>
          <w:szCs w:val="24"/>
        </w:rPr>
        <w:t>.</w:t>
      </w:r>
      <w:r w:rsidR="005058FF">
        <w:rPr>
          <w:rFonts w:cs="Times New Roman"/>
          <w:color w:val="202124"/>
          <w:sz w:val="24"/>
          <w:szCs w:val="24"/>
        </w:rPr>
        <w:t xml:space="preserve"> </w:t>
      </w:r>
      <w:r w:rsidRPr="00B03DC8">
        <w:rPr>
          <w:rFonts w:cs="Times New Roman"/>
          <w:color w:val="202124"/>
          <w:sz w:val="24"/>
          <w:szCs w:val="24"/>
        </w:rPr>
        <w:t xml:space="preserve">Nedz normatīvie akti, nedz </w:t>
      </w:r>
      <w:r w:rsidR="00E41EA6">
        <w:rPr>
          <w:rFonts w:cs="Times New Roman"/>
          <w:color w:val="202124"/>
          <w:sz w:val="24"/>
          <w:szCs w:val="24"/>
        </w:rPr>
        <w:t>LSM</w:t>
      </w:r>
      <w:r w:rsidR="00504F72">
        <w:rPr>
          <w:rFonts w:cs="Times New Roman"/>
          <w:color w:val="202124"/>
          <w:sz w:val="24"/>
          <w:szCs w:val="24"/>
        </w:rPr>
        <w:t xml:space="preserve"> </w:t>
      </w:r>
      <w:r w:rsidR="00ED66C3">
        <w:rPr>
          <w:rFonts w:cs="Times New Roman"/>
          <w:color w:val="202124"/>
          <w:sz w:val="24"/>
          <w:szCs w:val="24"/>
        </w:rPr>
        <w:t>R</w:t>
      </w:r>
      <w:r w:rsidRPr="00B03DC8">
        <w:rPr>
          <w:rFonts w:cs="Times New Roman"/>
          <w:color w:val="202124"/>
          <w:sz w:val="24"/>
          <w:szCs w:val="24"/>
        </w:rPr>
        <w:t>edakcionālās vadlīnijas un Rīcības un ētikas kodekss nedod ombudam tiesības sniegt Iesniegumā minēto apstākļu juridisko izvērtējumu.</w:t>
      </w:r>
    </w:p>
    <w:bookmarkEnd w:id="9"/>
    <w:p w14:paraId="01869E6E" w14:textId="1DC32885" w:rsidR="00BD0A88" w:rsidRPr="00B03DC8" w:rsidRDefault="00BD0A88" w:rsidP="00E40D4F">
      <w:pPr>
        <w:spacing w:before="360" w:line="360" w:lineRule="auto"/>
        <w:jc w:val="center"/>
        <w:rPr>
          <w:rFonts w:cs="Times New Roman"/>
          <w:sz w:val="24"/>
          <w:szCs w:val="24"/>
        </w:rPr>
      </w:pPr>
      <w:r w:rsidRPr="00B03DC8">
        <w:rPr>
          <w:rFonts w:cs="Times New Roman"/>
          <w:sz w:val="24"/>
          <w:szCs w:val="24"/>
        </w:rPr>
        <w:t xml:space="preserve">Izvērtējot konstatēto, Sabiedrisko elektronisko plašsaziņas līdzekļu ombuds </w:t>
      </w:r>
      <w:r w:rsidR="00686AEA" w:rsidRPr="00B03DC8">
        <w:rPr>
          <w:rFonts w:cs="Times New Roman"/>
          <w:sz w:val="24"/>
          <w:szCs w:val="24"/>
        </w:rPr>
        <w:t>Edmunds Apsalons</w:t>
      </w:r>
    </w:p>
    <w:p w14:paraId="2478A09A" w14:textId="77777777" w:rsidR="00BD0A88" w:rsidRPr="00B03DC8" w:rsidRDefault="00BD0A88" w:rsidP="00E40D4F">
      <w:pPr>
        <w:spacing w:after="160" w:line="360" w:lineRule="auto"/>
        <w:jc w:val="center"/>
        <w:rPr>
          <w:rFonts w:cs="Times New Roman"/>
          <w:sz w:val="24"/>
          <w:szCs w:val="24"/>
        </w:rPr>
      </w:pPr>
      <w:r w:rsidRPr="00B03DC8">
        <w:rPr>
          <w:rFonts w:cs="Times New Roman"/>
          <w:b/>
          <w:bCs/>
          <w:sz w:val="24"/>
          <w:szCs w:val="24"/>
        </w:rPr>
        <w:t>atzīst:</w:t>
      </w:r>
    </w:p>
    <w:p w14:paraId="3E55FE6E" w14:textId="5C312DF4" w:rsidR="00125AD0" w:rsidRDefault="00F71A53" w:rsidP="00AF0144">
      <w:pPr>
        <w:pStyle w:val="BodyText"/>
        <w:spacing w:after="120" w:line="360" w:lineRule="auto"/>
        <w:jc w:val="both"/>
        <w:rPr>
          <w:rFonts w:ascii="Times New Roman" w:hAnsi="Times New Roman" w:cs="Times New Roman"/>
          <w:sz w:val="24"/>
          <w:szCs w:val="24"/>
        </w:rPr>
      </w:pPr>
      <w:r w:rsidRPr="00FF5D71">
        <w:rPr>
          <w:rFonts w:ascii="Times New Roman" w:hAnsi="Times New Roman" w:cs="Times New Roman"/>
          <w:sz w:val="24"/>
          <w:szCs w:val="24"/>
        </w:rPr>
        <w:t>[</w:t>
      </w:r>
      <w:r w:rsidR="00BB28A8">
        <w:rPr>
          <w:rFonts w:ascii="Times New Roman" w:hAnsi="Times New Roman" w:cs="Times New Roman"/>
          <w:sz w:val="24"/>
          <w:szCs w:val="24"/>
        </w:rPr>
        <w:t>9</w:t>
      </w:r>
      <w:r w:rsidRPr="00FF5D71">
        <w:rPr>
          <w:rFonts w:ascii="Times New Roman" w:hAnsi="Times New Roman" w:cs="Times New Roman"/>
          <w:sz w:val="24"/>
          <w:szCs w:val="24"/>
        </w:rPr>
        <w:t xml:space="preserve">] </w:t>
      </w:r>
      <w:r w:rsidR="00125AD0">
        <w:rPr>
          <w:rFonts w:ascii="Times New Roman" w:hAnsi="Times New Roman" w:cs="Times New Roman"/>
          <w:sz w:val="24"/>
          <w:szCs w:val="24"/>
        </w:rPr>
        <w:t xml:space="preserve">Ombuds neatzīst </w:t>
      </w:r>
      <w:r w:rsidR="00934570">
        <w:rPr>
          <w:rFonts w:ascii="Times New Roman" w:hAnsi="Times New Roman" w:cs="Times New Roman"/>
          <w:sz w:val="24"/>
          <w:szCs w:val="24"/>
        </w:rPr>
        <w:t xml:space="preserve">Publikācijas saturā </w:t>
      </w:r>
      <w:r w:rsidR="00BB28A8">
        <w:rPr>
          <w:rFonts w:ascii="Times New Roman" w:hAnsi="Times New Roman" w:cs="Times New Roman"/>
          <w:sz w:val="24"/>
          <w:szCs w:val="24"/>
        </w:rPr>
        <w:t>SEPLPL 3. panta ceturtajā daļā noteikto sabiedrisko elektronisko plašsaziņas līdzekļu darbības pamatprincipu – viedokļu daudzveidība, objektivitāte, pienācīga precizitāte, neitralitāte pārkāpumus.</w:t>
      </w:r>
    </w:p>
    <w:p w14:paraId="30AA66A3" w14:textId="211C9500" w:rsidR="00BB28A8" w:rsidRDefault="00BB28A8" w:rsidP="00AF0144">
      <w:pPr>
        <w:pStyle w:val="BodyText"/>
        <w:spacing w:after="120" w:line="360" w:lineRule="auto"/>
        <w:jc w:val="both"/>
        <w:rPr>
          <w:rFonts w:ascii="Times New Roman" w:hAnsi="Times New Roman" w:cs="Times New Roman"/>
          <w:sz w:val="24"/>
          <w:szCs w:val="24"/>
        </w:rPr>
      </w:pPr>
      <w:r>
        <w:rPr>
          <w:rFonts w:ascii="Times New Roman" w:hAnsi="Times New Roman" w:cs="Times New Roman"/>
          <w:sz w:val="24"/>
          <w:szCs w:val="24"/>
        </w:rPr>
        <w:t>Publikācijas satur</w:t>
      </w:r>
      <w:r w:rsidR="0051407F">
        <w:rPr>
          <w:rFonts w:ascii="Times New Roman" w:hAnsi="Times New Roman" w:cs="Times New Roman"/>
          <w:sz w:val="24"/>
          <w:szCs w:val="24"/>
        </w:rPr>
        <w:t>ā</w:t>
      </w:r>
      <w:r>
        <w:rPr>
          <w:rFonts w:ascii="Times New Roman" w:hAnsi="Times New Roman" w:cs="Times New Roman"/>
          <w:sz w:val="24"/>
          <w:szCs w:val="24"/>
        </w:rPr>
        <w:t xml:space="preserve"> </w:t>
      </w:r>
      <w:r w:rsidR="00AC0B49">
        <w:rPr>
          <w:rFonts w:ascii="Times New Roman" w:hAnsi="Times New Roman" w:cs="Times New Roman"/>
          <w:sz w:val="24"/>
          <w:szCs w:val="24"/>
        </w:rPr>
        <w:t xml:space="preserve">tās pieļaujamo </w:t>
      </w:r>
      <w:r w:rsidR="00856A13">
        <w:rPr>
          <w:rFonts w:ascii="Times New Roman" w:hAnsi="Times New Roman" w:cs="Times New Roman"/>
          <w:sz w:val="24"/>
          <w:szCs w:val="24"/>
        </w:rPr>
        <w:t>iespēj</w:t>
      </w:r>
      <w:r w:rsidR="0023677D">
        <w:rPr>
          <w:rFonts w:ascii="Times New Roman" w:hAnsi="Times New Roman" w:cs="Times New Roman"/>
          <w:sz w:val="24"/>
          <w:szCs w:val="24"/>
        </w:rPr>
        <w:t>u</w:t>
      </w:r>
      <w:r w:rsidR="00856A13">
        <w:rPr>
          <w:rFonts w:ascii="Times New Roman" w:hAnsi="Times New Roman" w:cs="Times New Roman"/>
          <w:sz w:val="24"/>
          <w:szCs w:val="24"/>
        </w:rPr>
        <w:t xml:space="preserve"> </w:t>
      </w:r>
      <w:r>
        <w:rPr>
          <w:rFonts w:ascii="Times New Roman" w:hAnsi="Times New Roman" w:cs="Times New Roman"/>
          <w:sz w:val="24"/>
          <w:szCs w:val="24"/>
        </w:rPr>
        <w:t>apjom</w:t>
      </w:r>
      <w:r w:rsidR="00856A13">
        <w:rPr>
          <w:rFonts w:ascii="Times New Roman" w:hAnsi="Times New Roman" w:cs="Times New Roman"/>
          <w:sz w:val="24"/>
          <w:szCs w:val="24"/>
        </w:rPr>
        <w:t>ā</w:t>
      </w:r>
      <w:r>
        <w:rPr>
          <w:rFonts w:ascii="Times New Roman" w:hAnsi="Times New Roman" w:cs="Times New Roman"/>
          <w:sz w:val="24"/>
          <w:szCs w:val="24"/>
        </w:rPr>
        <w:t xml:space="preserve"> tika reprezentēti divi pretēji viedokļi jautājumā par Memoranda ietekmi uz pārtikas produktu cenu dinamiku. Ekonomikas ministra viedoklis tika </w:t>
      </w:r>
      <w:r w:rsidR="00777276">
        <w:rPr>
          <w:rFonts w:ascii="Times New Roman" w:hAnsi="Times New Roman" w:cs="Times New Roman"/>
          <w:sz w:val="24"/>
          <w:szCs w:val="24"/>
        </w:rPr>
        <w:t>reproducēts</w:t>
      </w:r>
      <w:r>
        <w:rPr>
          <w:rFonts w:ascii="Times New Roman" w:hAnsi="Times New Roman" w:cs="Times New Roman"/>
          <w:sz w:val="24"/>
          <w:szCs w:val="24"/>
        </w:rPr>
        <w:t>, balstoties viņa teiktajā plašsaziņas līdzekļu intervijās</w:t>
      </w:r>
      <w:r w:rsidR="002F1566">
        <w:rPr>
          <w:rFonts w:ascii="Times New Roman" w:hAnsi="Times New Roman" w:cs="Times New Roman"/>
          <w:sz w:val="24"/>
          <w:szCs w:val="24"/>
        </w:rPr>
        <w:t>, p</w:t>
      </w:r>
      <w:r>
        <w:rPr>
          <w:rFonts w:ascii="Times New Roman" w:hAnsi="Times New Roman" w:cs="Times New Roman"/>
          <w:sz w:val="24"/>
          <w:szCs w:val="24"/>
        </w:rPr>
        <w:t xml:space="preserve">apildu </w:t>
      </w:r>
      <w:r w:rsidR="002F1566">
        <w:rPr>
          <w:rFonts w:ascii="Times New Roman" w:hAnsi="Times New Roman" w:cs="Times New Roman"/>
          <w:sz w:val="24"/>
          <w:szCs w:val="24"/>
        </w:rPr>
        <w:t>izklāstot arī</w:t>
      </w:r>
      <w:r>
        <w:rPr>
          <w:rFonts w:ascii="Times New Roman" w:hAnsi="Times New Roman" w:cs="Times New Roman"/>
          <w:sz w:val="24"/>
          <w:szCs w:val="24"/>
        </w:rPr>
        <w:t xml:space="preserve"> ekonomikas ministra padomnieces </w:t>
      </w:r>
      <w:r w:rsidR="00E67054">
        <w:rPr>
          <w:rFonts w:ascii="Times New Roman" w:hAnsi="Times New Roman" w:cs="Times New Roman"/>
          <w:sz w:val="24"/>
          <w:szCs w:val="24"/>
        </w:rPr>
        <w:t xml:space="preserve">sniegtos </w:t>
      </w:r>
      <w:r w:rsidR="002F1566">
        <w:rPr>
          <w:rFonts w:ascii="Times New Roman" w:hAnsi="Times New Roman" w:cs="Times New Roman"/>
          <w:sz w:val="24"/>
          <w:szCs w:val="24"/>
        </w:rPr>
        <w:t>apsvērumus</w:t>
      </w:r>
      <w:r>
        <w:rPr>
          <w:rFonts w:ascii="Times New Roman" w:hAnsi="Times New Roman" w:cs="Times New Roman"/>
          <w:sz w:val="24"/>
          <w:szCs w:val="24"/>
        </w:rPr>
        <w:t xml:space="preserve">. Savukārt </w:t>
      </w:r>
      <w:r w:rsidR="00E237DC">
        <w:rPr>
          <w:rFonts w:ascii="Times New Roman" w:hAnsi="Times New Roman" w:cs="Times New Roman"/>
          <w:sz w:val="24"/>
          <w:szCs w:val="24"/>
        </w:rPr>
        <w:t>atšķirīgo</w:t>
      </w:r>
      <w:r>
        <w:rPr>
          <w:rFonts w:ascii="Times New Roman" w:hAnsi="Times New Roman" w:cs="Times New Roman"/>
          <w:sz w:val="24"/>
          <w:szCs w:val="24"/>
        </w:rPr>
        <w:t xml:space="preserve"> viedokli </w:t>
      </w:r>
      <w:r w:rsidR="00E237DC">
        <w:rPr>
          <w:rFonts w:ascii="Times New Roman" w:hAnsi="Times New Roman" w:cs="Times New Roman"/>
          <w:sz w:val="24"/>
          <w:szCs w:val="24"/>
        </w:rPr>
        <w:t xml:space="preserve">izteica </w:t>
      </w:r>
      <w:r>
        <w:rPr>
          <w:rFonts w:ascii="Times New Roman" w:hAnsi="Times New Roman" w:cs="Times New Roman"/>
          <w:sz w:val="24"/>
          <w:szCs w:val="24"/>
        </w:rPr>
        <w:t xml:space="preserve">Publikācijas </w:t>
      </w:r>
      <w:r w:rsidR="00E237DC">
        <w:rPr>
          <w:rFonts w:ascii="Times New Roman" w:hAnsi="Times New Roman" w:cs="Times New Roman"/>
          <w:sz w:val="24"/>
          <w:szCs w:val="24"/>
        </w:rPr>
        <w:t>a</w:t>
      </w:r>
      <w:r>
        <w:rPr>
          <w:rFonts w:ascii="Times New Roman" w:hAnsi="Times New Roman" w:cs="Times New Roman"/>
          <w:sz w:val="24"/>
          <w:szCs w:val="24"/>
        </w:rPr>
        <w:t>utori, sniedz</w:t>
      </w:r>
      <w:r w:rsidR="00E237DC">
        <w:rPr>
          <w:rFonts w:ascii="Times New Roman" w:hAnsi="Times New Roman" w:cs="Times New Roman"/>
          <w:sz w:val="24"/>
          <w:szCs w:val="24"/>
        </w:rPr>
        <w:t>ot</w:t>
      </w:r>
      <w:r w:rsidR="00F8786F">
        <w:rPr>
          <w:rFonts w:ascii="Times New Roman" w:hAnsi="Times New Roman" w:cs="Times New Roman"/>
          <w:sz w:val="24"/>
          <w:szCs w:val="24"/>
        </w:rPr>
        <w:t xml:space="preserve"> vērtējumu</w:t>
      </w:r>
      <w:r>
        <w:rPr>
          <w:rFonts w:ascii="Times New Roman" w:hAnsi="Times New Roman" w:cs="Times New Roman"/>
          <w:sz w:val="24"/>
          <w:szCs w:val="24"/>
        </w:rPr>
        <w:t>, kas apšaub</w:t>
      </w:r>
      <w:r w:rsidR="00E67054">
        <w:rPr>
          <w:rFonts w:ascii="Times New Roman" w:hAnsi="Times New Roman" w:cs="Times New Roman"/>
          <w:sz w:val="24"/>
          <w:szCs w:val="24"/>
        </w:rPr>
        <w:t>a</w:t>
      </w:r>
      <w:r>
        <w:rPr>
          <w:rFonts w:ascii="Times New Roman" w:hAnsi="Times New Roman" w:cs="Times New Roman"/>
          <w:sz w:val="24"/>
          <w:szCs w:val="24"/>
        </w:rPr>
        <w:t xml:space="preserve"> ekonomikas ministr</w:t>
      </w:r>
      <w:r w:rsidR="00777276">
        <w:rPr>
          <w:rFonts w:ascii="Times New Roman" w:hAnsi="Times New Roman" w:cs="Times New Roman"/>
          <w:sz w:val="24"/>
          <w:szCs w:val="24"/>
        </w:rPr>
        <w:t>a</w:t>
      </w:r>
      <w:r>
        <w:rPr>
          <w:rFonts w:ascii="Times New Roman" w:hAnsi="Times New Roman" w:cs="Times New Roman"/>
          <w:sz w:val="24"/>
          <w:szCs w:val="24"/>
        </w:rPr>
        <w:t xml:space="preserve"> </w:t>
      </w:r>
      <w:r w:rsidR="00F8786F">
        <w:rPr>
          <w:rFonts w:ascii="Times New Roman" w:hAnsi="Times New Roman" w:cs="Times New Roman"/>
          <w:sz w:val="24"/>
          <w:szCs w:val="24"/>
        </w:rPr>
        <w:t>viedokli</w:t>
      </w:r>
      <w:r>
        <w:rPr>
          <w:rFonts w:ascii="Times New Roman" w:hAnsi="Times New Roman" w:cs="Times New Roman"/>
          <w:sz w:val="24"/>
          <w:szCs w:val="24"/>
        </w:rPr>
        <w:t>. Protams, pilnīgai viedokļu daudzveidībai būtu vēlams, lai tiktu reprezentēts vēl kādas trešās puses – neitrāls viedoklis, taču tad Publikācijai būtu jābūt ar citu fokusu, apjomu un citā žanrā</w:t>
      </w:r>
      <w:r w:rsidR="00A2511D">
        <w:rPr>
          <w:rFonts w:ascii="Times New Roman" w:hAnsi="Times New Roman" w:cs="Times New Roman"/>
          <w:sz w:val="24"/>
          <w:szCs w:val="24"/>
        </w:rPr>
        <w:t>, kā detalizēta</w:t>
      </w:r>
      <w:r w:rsidR="00777276">
        <w:rPr>
          <w:rFonts w:ascii="Times New Roman" w:hAnsi="Times New Roman" w:cs="Times New Roman"/>
          <w:sz w:val="24"/>
          <w:szCs w:val="24"/>
        </w:rPr>
        <w:t>i</w:t>
      </w:r>
      <w:r w:rsidR="00A2511D">
        <w:rPr>
          <w:rFonts w:ascii="Times New Roman" w:hAnsi="Times New Roman" w:cs="Times New Roman"/>
          <w:sz w:val="24"/>
          <w:szCs w:val="24"/>
        </w:rPr>
        <w:t xml:space="preserve"> Baltijas valstu pārtikas tirgus tendenču analīze</w:t>
      </w:r>
      <w:r w:rsidR="00777276">
        <w:rPr>
          <w:rFonts w:ascii="Times New Roman" w:hAnsi="Times New Roman" w:cs="Times New Roman"/>
          <w:sz w:val="24"/>
          <w:szCs w:val="24"/>
        </w:rPr>
        <w:t>i</w:t>
      </w:r>
      <w:r>
        <w:rPr>
          <w:rFonts w:ascii="Times New Roman" w:hAnsi="Times New Roman" w:cs="Times New Roman"/>
          <w:sz w:val="24"/>
          <w:szCs w:val="24"/>
        </w:rPr>
        <w:t xml:space="preserve">. </w:t>
      </w:r>
      <w:r w:rsidR="004E1E40">
        <w:rPr>
          <w:rFonts w:ascii="Times New Roman" w:hAnsi="Times New Roman" w:cs="Times New Roman"/>
          <w:sz w:val="24"/>
          <w:szCs w:val="24"/>
        </w:rPr>
        <w:t>Savukārt jautājum</w:t>
      </w:r>
      <w:r w:rsidR="00624679">
        <w:rPr>
          <w:rFonts w:ascii="Times New Roman" w:hAnsi="Times New Roman" w:cs="Times New Roman"/>
          <w:sz w:val="24"/>
          <w:szCs w:val="24"/>
        </w:rPr>
        <w:t>u</w:t>
      </w:r>
      <w:r w:rsidR="004E1E40">
        <w:rPr>
          <w:rFonts w:ascii="Times New Roman" w:hAnsi="Times New Roman" w:cs="Times New Roman"/>
          <w:sz w:val="24"/>
          <w:szCs w:val="24"/>
        </w:rPr>
        <w:t xml:space="preserve"> par iespējamo sabiedrības maldināšanu nevar atbildēt neitrāli, šeit ir tikai </w:t>
      </w:r>
      <w:r w:rsidR="007E05B0">
        <w:rPr>
          <w:rFonts w:ascii="Times New Roman" w:hAnsi="Times New Roman" w:cs="Times New Roman"/>
          <w:sz w:val="24"/>
          <w:szCs w:val="24"/>
        </w:rPr>
        <w:t>trīs</w:t>
      </w:r>
      <w:r w:rsidR="004E1E40">
        <w:rPr>
          <w:rFonts w:ascii="Times New Roman" w:hAnsi="Times New Roman" w:cs="Times New Roman"/>
          <w:sz w:val="24"/>
          <w:szCs w:val="24"/>
        </w:rPr>
        <w:t xml:space="preserve"> iespējamās pozīcijas – </w:t>
      </w:r>
      <w:r w:rsidR="007E05B0">
        <w:rPr>
          <w:rFonts w:ascii="Times New Roman" w:hAnsi="Times New Roman" w:cs="Times New Roman"/>
          <w:sz w:val="24"/>
          <w:szCs w:val="24"/>
        </w:rPr>
        <w:t>“</w:t>
      </w:r>
      <w:r w:rsidR="004E1E40">
        <w:rPr>
          <w:rFonts w:ascii="Times New Roman" w:hAnsi="Times New Roman" w:cs="Times New Roman"/>
          <w:sz w:val="24"/>
          <w:szCs w:val="24"/>
        </w:rPr>
        <w:t>j</w:t>
      </w:r>
      <w:r w:rsidR="007E05B0">
        <w:rPr>
          <w:rFonts w:ascii="Times New Roman" w:hAnsi="Times New Roman" w:cs="Times New Roman"/>
          <w:sz w:val="24"/>
          <w:szCs w:val="24"/>
        </w:rPr>
        <w:t>ā”, “</w:t>
      </w:r>
      <w:r w:rsidR="004E1E40">
        <w:rPr>
          <w:rFonts w:ascii="Times New Roman" w:hAnsi="Times New Roman" w:cs="Times New Roman"/>
          <w:sz w:val="24"/>
          <w:szCs w:val="24"/>
        </w:rPr>
        <w:t>nē</w:t>
      </w:r>
      <w:r w:rsidR="007E05B0">
        <w:rPr>
          <w:rFonts w:ascii="Times New Roman" w:hAnsi="Times New Roman" w:cs="Times New Roman"/>
          <w:sz w:val="24"/>
          <w:szCs w:val="24"/>
        </w:rPr>
        <w:t>”, “nezinu”, no kurām trešā īsti neatbilst žurnālistikas misijai strādāt sabiedrības interesēs, lai tā saņemtu patiesu informāciju par tās dzīvi ietekmējošiem lēmumiem, procesiem un notikumiem, kā arī novērst</w:t>
      </w:r>
      <w:r w:rsidR="006375A3">
        <w:rPr>
          <w:rFonts w:ascii="Times New Roman" w:hAnsi="Times New Roman" w:cs="Times New Roman"/>
          <w:sz w:val="24"/>
          <w:szCs w:val="24"/>
        </w:rPr>
        <w:t>u</w:t>
      </w:r>
      <w:r w:rsidR="007E05B0">
        <w:rPr>
          <w:rFonts w:ascii="Times New Roman" w:hAnsi="Times New Roman" w:cs="Times New Roman"/>
          <w:sz w:val="24"/>
          <w:szCs w:val="24"/>
        </w:rPr>
        <w:t xml:space="preserve"> maldinošas informācijas ietekmi.</w:t>
      </w:r>
    </w:p>
    <w:p w14:paraId="36AD3362" w14:textId="608CE3E9" w:rsidR="00AC0700" w:rsidRDefault="00A2511D" w:rsidP="00AF0144">
      <w:pPr>
        <w:pStyle w:val="BodyText"/>
        <w:spacing w:after="120" w:line="360" w:lineRule="auto"/>
        <w:jc w:val="both"/>
        <w:rPr>
          <w:rFonts w:ascii="Times New Roman" w:hAnsi="Times New Roman" w:cs="Times New Roman"/>
          <w:sz w:val="24"/>
          <w:szCs w:val="24"/>
        </w:rPr>
      </w:pPr>
      <w:r>
        <w:rPr>
          <w:rFonts w:ascii="Times New Roman" w:hAnsi="Times New Roman" w:cs="Times New Roman"/>
          <w:sz w:val="24"/>
          <w:szCs w:val="24"/>
        </w:rPr>
        <w:t>Objektivitātes prasība, kā tā ir izteikta LSM Redakcionālajās vadlīnijās</w:t>
      </w:r>
      <w:r w:rsidR="005B745C">
        <w:rPr>
          <w:rFonts w:ascii="Times New Roman" w:hAnsi="Times New Roman" w:cs="Times New Roman"/>
          <w:sz w:val="24"/>
          <w:szCs w:val="24"/>
        </w:rPr>
        <w:t>,</w:t>
      </w:r>
      <w:r>
        <w:rPr>
          <w:rFonts w:ascii="Times New Roman" w:hAnsi="Times New Roman" w:cs="Times New Roman"/>
          <w:sz w:val="24"/>
          <w:szCs w:val="24"/>
        </w:rPr>
        <w:t xml:space="preserve"> pieprasa, lai satura izklāsts balstītos faktos, lai saturā tiktu izmantota informācija, kas palīdz saprast kontekstu, un gādātu, lai </w:t>
      </w:r>
      <w:r>
        <w:rPr>
          <w:rFonts w:ascii="Times New Roman" w:hAnsi="Times New Roman" w:cs="Times New Roman"/>
          <w:sz w:val="24"/>
          <w:szCs w:val="24"/>
        </w:rPr>
        <w:lastRenderedPageBreak/>
        <w:t xml:space="preserve">izskan tematam būtiski argumenti un viedokļi. </w:t>
      </w:r>
      <w:r w:rsidR="00777276">
        <w:rPr>
          <w:rFonts w:ascii="Times New Roman" w:hAnsi="Times New Roman" w:cs="Times New Roman"/>
          <w:sz w:val="24"/>
          <w:szCs w:val="24"/>
        </w:rPr>
        <w:t>Nenoliedzami, ka Publikācijas autori Publikācijā izteica savu viedokli par ekonomikas ministra sniegto situācijas vērtējumu, kas attiecas uz Memoranda ietekmi uz pārtikas cenu inflāciju (viedoklis par viedokli). Šāds viedoklis, kā konkrēto apstākļu interpretācija</w:t>
      </w:r>
      <w:r w:rsidR="00101C62">
        <w:rPr>
          <w:rFonts w:ascii="Times New Roman" w:hAnsi="Times New Roman" w:cs="Times New Roman"/>
          <w:sz w:val="24"/>
          <w:szCs w:val="24"/>
        </w:rPr>
        <w:t>,</w:t>
      </w:r>
      <w:r w:rsidR="00777276">
        <w:rPr>
          <w:rFonts w:ascii="Times New Roman" w:hAnsi="Times New Roman" w:cs="Times New Roman"/>
          <w:sz w:val="24"/>
          <w:szCs w:val="24"/>
        </w:rPr>
        <w:t xml:space="preserve"> vienmēr ir subjektīvs, tāpēc svarīgi ir tas, ar kādiem argumentiem viedoklis tiek pamatots</w:t>
      </w:r>
      <w:r w:rsidR="00AC0700">
        <w:rPr>
          <w:rFonts w:ascii="Times New Roman" w:hAnsi="Times New Roman" w:cs="Times New Roman"/>
          <w:sz w:val="24"/>
          <w:szCs w:val="24"/>
        </w:rPr>
        <w:t xml:space="preserve">. Savā argumentācijā Publikācijas autori izmantoja Centrālās statistikas pārvaldes un “Eurostat” datus ciktāl tie ļauj vai neļauj salīdzināt </w:t>
      </w:r>
      <w:r w:rsidR="001F358B">
        <w:rPr>
          <w:rFonts w:ascii="Times New Roman" w:hAnsi="Times New Roman" w:cs="Times New Roman"/>
          <w:sz w:val="24"/>
          <w:szCs w:val="24"/>
        </w:rPr>
        <w:t xml:space="preserve">pārtikas produktu cenu </w:t>
      </w:r>
      <w:r w:rsidR="00AC0700">
        <w:rPr>
          <w:rFonts w:ascii="Times New Roman" w:hAnsi="Times New Roman" w:cs="Times New Roman"/>
          <w:sz w:val="24"/>
          <w:szCs w:val="24"/>
        </w:rPr>
        <w:t xml:space="preserve">inflācijas rādītājus Baltijas valstīs. Publikācijas autoru mērķis bija atklāt to, ka ekonomikas ministra sniegtā interpretācija šiem datiem rada maldināšanas iespaidu. Iesniedzējs Iesniegumā un </w:t>
      </w:r>
      <w:r w:rsidR="00EB2147">
        <w:rPr>
          <w:rFonts w:ascii="Times New Roman" w:hAnsi="Times New Roman" w:cs="Times New Roman"/>
          <w:sz w:val="24"/>
          <w:szCs w:val="24"/>
        </w:rPr>
        <w:t xml:space="preserve">Iesniedzēja </w:t>
      </w:r>
      <w:r w:rsidR="00AC0700">
        <w:rPr>
          <w:rFonts w:ascii="Times New Roman" w:hAnsi="Times New Roman" w:cs="Times New Roman"/>
          <w:sz w:val="24"/>
          <w:szCs w:val="24"/>
        </w:rPr>
        <w:t xml:space="preserve">atbildes vēstulē sniedza plašus un izsmeļošus argumentus tam, ka ekonomikas ministra mērķis nav bijis maldināt sabiedrību. Ombudam nav ne mazāko iemeslu tiem nepiekrist, tāpēc ombuds atzinuma septītajā daļā centās skaidrot, kāpēc šāds priekšstats par maldināšanu </w:t>
      </w:r>
      <w:r w:rsidR="009B2DF2">
        <w:rPr>
          <w:rFonts w:ascii="Times New Roman" w:hAnsi="Times New Roman" w:cs="Times New Roman"/>
          <w:sz w:val="24"/>
          <w:szCs w:val="24"/>
        </w:rPr>
        <w:t xml:space="preserve">tomēr </w:t>
      </w:r>
      <w:r w:rsidR="00AC0700">
        <w:rPr>
          <w:rFonts w:ascii="Times New Roman" w:hAnsi="Times New Roman" w:cs="Times New Roman"/>
          <w:sz w:val="24"/>
          <w:szCs w:val="24"/>
        </w:rPr>
        <w:t>var</w:t>
      </w:r>
      <w:r w:rsidR="009B2DF2">
        <w:rPr>
          <w:rFonts w:ascii="Times New Roman" w:hAnsi="Times New Roman" w:cs="Times New Roman"/>
          <w:sz w:val="24"/>
          <w:szCs w:val="24"/>
        </w:rPr>
        <w:t>ēja</w:t>
      </w:r>
      <w:r w:rsidR="00AC0700">
        <w:rPr>
          <w:rFonts w:ascii="Times New Roman" w:hAnsi="Times New Roman" w:cs="Times New Roman"/>
          <w:sz w:val="24"/>
          <w:szCs w:val="24"/>
        </w:rPr>
        <w:t xml:space="preserve"> rasties, </w:t>
      </w:r>
      <w:r w:rsidR="00E15878">
        <w:rPr>
          <w:rFonts w:ascii="Times New Roman" w:hAnsi="Times New Roman" w:cs="Times New Roman"/>
          <w:sz w:val="24"/>
          <w:szCs w:val="24"/>
        </w:rPr>
        <w:t>bet</w:t>
      </w:r>
      <w:r w:rsidR="00AC0700">
        <w:rPr>
          <w:rFonts w:ascii="Times New Roman" w:hAnsi="Times New Roman" w:cs="Times New Roman"/>
          <w:sz w:val="24"/>
          <w:szCs w:val="24"/>
        </w:rPr>
        <w:t xml:space="preserve"> to, ka šāds priekšstats ir radies, apstiprina </w:t>
      </w:r>
      <w:r w:rsidR="00EB2147">
        <w:rPr>
          <w:rFonts w:ascii="Times New Roman" w:hAnsi="Times New Roman" w:cs="Times New Roman"/>
          <w:sz w:val="24"/>
          <w:szCs w:val="24"/>
        </w:rPr>
        <w:t xml:space="preserve">jau pats </w:t>
      </w:r>
      <w:r w:rsidR="00AC0700">
        <w:rPr>
          <w:rFonts w:ascii="Times New Roman" w:hAnsi="Times New Roman" w:cs="Times New Roman"/>
          <w:sz w:val="24"/>
          <w:szCs w:val="24"/>
        </w:rPr>
        <w:t xml:space="preserve">Publikācijas </w:t>
      </w:r>
      <w:r w:rsidR="00EB2147">
        <w:rPr>
          <w:rFonts w:ascii="Times New Roman" w:hAnsi="Times New Roman" w:cs="Times New Roman"/>
          <w:sz w:val="24"/>
          <w:szCs w:val="24"/>
        </w:rPr>
        <w:t xml:space="preserve">fakts un </w:t>
      </w:r>
      <w:r w:rsidR="00AC0700">
        <w:rPr>
          <w:rFonts w:ascii="Times New Roman" w:hAnsi="Times New Roman" w:cs="Times New Roman"/>
          <w:sz w:val="24"/>
          <w:szCs w:val="24"/>
        </w:rPr>
        <w:t xml:space="preserve">saturs. Līdz ar to var secināt, ka, iespējams, žurnālisti ir pārpratuši ekonomikas ministra motīvus, taču atbildība par vēstījuma saprašanu vai pārprašanu vienmēr ir vēstījuma autora un nevis recipientu pusē. Ja ministra vēstījums būtu </w:t>
      </w:r>
      <w:r w:rsidR="00E15878">
        <w:rPr>
          <w:rFonts w:ascii="Times New Roman" w:hAnsi="Times New Roman" w:cs="Times New Roman"/>
          <w:sz w:val="24"/>
          <w:szCs w:val="24"/>
        </w:rPr>
        <w:t xml:space="preserve">bijis </w:t>
      </w:r>
      <w:r w:rsidR="00AC0700">
        <w:rPr>
          <w:rFonts w:ascii="Times New Roman" w:hAnsi="Times New Roman" w:cs="Times New Roman"/>
          <w:sz w:val="24"/>
          <w:szCs w:val="24"/>
        </w:rPr>
        <w:t xml:space="preserve">nepārprotams, </w:t>
      </w:r>
      <w:r w:rsidR="00D219CE">
        <w:rPr>
          <w:rFonts w:ascii="Times New Roman" w:hAnsi="Times New Roman" w:cs="Times New Roman"/>
          <w:sz w:val="24"/>
          <w:szCs w:val="24"/>
        </w:rPr>
        <w:t xml:space="preserve">viennozīmīgi saprotams un neapšaubāms, </w:t>
      </w:r>
      <w:r w:rsidR="00AC0700">
        <w:rPr>
          <w:rFonts w:ascii="Times New Roman" w:hAnsi="Times New Roman" w:cs="Times New Roman"/>
          <w:sz w:val="24"/>
          <w:szCs w:val="24"/>
        </w:rPr>
        <w:t xml:space="preserve">tad žurnālistu šaubas par to varētu vērtēt kā tendenciozu attieksmi, taču tās pārprašanas iespējas, ko ministra </w:t>
      </w:r>
      <w:r w:rsidR="00F374DB">
        <w:rPr>
          <w:rFonts w:ascii="Times New Roman" w:hAnsi="Times New Roman" w:cs="Times New Roman"/>
          <w:sz w:val="24"/>
          <w:szCs w:val="24"/>
        </w:rPr>
        <w:t xml:space="preserve">publiski </w:t>
      </w:r>
      <w:r w:rsidR="00AC0700">
        <w:rPr>
          <w:rFonts w:ascii="Times New Roman" w:hAnsi="Times New Roman" w:cs="Times New Roman"/>
          <w:sz w:val="24"/>
          <w:szCs w:val="24"/>
        </w:rPr>
        <w:t xml:space="preserve">teiktais sniedz, norāda uz to, ka ministra komunikācija šajā jautājumā </w:t>
      </w:r>
      <w:r w:rsidR="00634F8F">
        <w:rPr>
          <w:rFonts w:ascii="Times New Roman" w:hAnsi="Times New Roman" w:cs="Times New Roman"/>
          <w:sz w:val="24"/>
          <w:szCs w:val="24"/>
        </w:rPr>
        <w:t>nav</w:t>
      </w:r>
      <w:r w:rsidR="00AC0700">
        <w:rPr>
          <w:rFonts w:ascii="Times New Roman" w:hAnsi="Times New Roman" w:cs="Times New Roman"/>
          <w:sz w:val="24"/>
          <w:szCs w:val="24"/>
        </w:rPr>
        <w:t xml:space="preserve"> bijusi </w:t>
      </w:r>
      <w:r w:rsidR="00EB2147">
        <w:rPr>
          <w:rFonts w:ascii="Times New Roman" w:hAnsi="Times New Roman" w:cs="Times New Roman"/>
          <w:sz w:val="24"/>
          <w:szCs w:val="24"/>
        </w:rPr>
        <w:t xml:space="preserve">pietiekami </w:t>
      </w:r>
      <w:r w:rsidR="00AC0700">
        <w:rPr>
          <w:rFonts w:ascii="Times New Roman" w:hAnsi="Times New Roman" w:cs="Times New Roman"/>
          <w:sz w:val="24"/>
          <w:szCs w:val="24"/>
        </w:rPr>
        <w:t xml:space="preserve">veiksmīga. </w:t>
      </w:r>
    </w:p>
    <w:p w14:paraId="5C667E64" w14:textId="20B13C28" w:rsidR="004E1E40" w:rsidRDefault="00AC0700" w:rsidP="00AF0144">
      <w:pPr>
        <w:pStyle w:val="BodyText"/>
        <w:spacing w:after="120" w:line="360" w:lineRule="auto"/>
        <w:jc w:val="both"/>
        <w:rPr>
          <w:rFonts w:ascii="Times New Roman" w:hAnsi="Times New Roman" w:cs="Times New Roman"/>
          <w:sz w:val="24"/>
          <w:szCs w:val="24"/>
        </w:rPr>
      </w:pPr>
      <w:r>
        <w:rPr>
          <w:rFonts w:ascii="Times New Roman" w:hAnsi="Times New Roman" w:cs="Times New Roman"/>
          <w:sz w:val="24"/>
          <w:szCs w:val="24"/>
        </w:rPr>
        <w:t>Precizitātes prasība pieprasa sniegt pārbaudītu un pēc iespējas precīzu informāciju. Netiek pieļauta faktu sagrozīšana vai izdomāšana un apzināta auditorijas maldināšana. Ombuda vērtējumā Publikācijā ir sniegta iespējami precīza informācija</w:t>
      </w:r>
      <w:r w:rsidR="00DC089B">
        <w:rPr>
          <w:rFonts w:ascii="Times New Roman" w:hAnsi="Times New Roman" w:cs="Times New Roman"/>
          <w:sz w:val="24"/>
          <w:szCs w:val="24"/>
        </w:rPr>
        <w:t xml:space="preserve"> un</w:t>
      </w:r>
      <w:r>
        <w:rPr>
          <w:rFonts w:ascii="Times New Roman" w:hAnsi="Times New Roman" w:cs="Times New Roman"/>
          <w:sz w:val="24"/>
          <w:szCs w:val="24"/>
        </w:rPr>
        <w:t xml:space="preserve"> ombuds Publikācijā neatklāja izdomātus vai sagrozītus faktus. Iesniedzēja sniegtais vērtējums par Publikācijas maldinošo raksturu attiecas nevis uz Publikācijā sniegto faktoloģisko informāciju, bet gan uz tajā izteiktajiem vērtējumiem (viedokli) par ekonomikas ministra publiski izteiktajiem apgalvojumiem. Viedoklim kā subjektīvai kāda notikuma interpretācija</w:t>
      </w:r>
      <w:r w:rsidR="004E1E40">
        <w:rPr>
          <w:rFonts w:ascii="Times New Roman" w:hAnsi="Times New Roman" w:cs="Times New Roman"/>
          <w:sz w:val="24"/>
          <w:szCs w:val="24"/>
        </w:rPr>
        <w:t>i (vērtējumam)</w:t>
      </w:r>
      <w:r>
        <w:rPr>
          <w:rFonts w:ascii="Times New Roman" w:hAnsi="Times New Roman" w:cs="Times New Roman"/>
          <w:sz w:val="24"/>
          <w:szCs w:val="24"/>
        </w:rPr>
        <w:t xml:space="preserve"> nepiemīt </w:t>
      </w:r>
      <w:r w:rsidR="005B11F2">
        <w:rPr>
          <w:rFonts w:ascii="Times New Roman" w:hAnsi="Times New Roman" w:cs="Times New Roman"/>
          <w:sz w:val="24"/>
          <w:szCs w:val="24"/>
        </w:rPr>
        <w:t xml:space="preserve">loģiskā </w:t>
      </w:r>
      <w:r>
        <w:rPr>
          <w:rFonts w:ascii="Times New Roman" w:hAnsi="Times New Roman" w:cs="Times New Roman"/>
          <w:sz w:val="24"/>
          <w:szCs w:val="24"/>
        </w:rPr>
        <w:t xml:space="preserve">īpašība būt patiesam vai aplamam, viedokļi ir saprotami vai nesaprotami, ticami vai neticami, pareizi vai nepareizi. </w:t>
      </w:r>
      <w:r w:rsidR="004E1E40">
        <w:rPr>
          <w:rFonts w:ascii="Times New Roman" w:hAnsi="Times New Roman" w:cs="Times New Roman"/>
          <w:sz w:val="24"/>
          <w:szCs w:val="24"/>
        </w:rPr>
        <w:t xml:space="preserve">Šajā gadījumā diskutabls </w:t>
      </w:r>
      <w:r w:rsidR="00F11090">
        <w:rPr>
          <w:rFonts w:ascii="Times New Roman" w:hAnsi="Times New Roman" w:cs="Times New Roman"/>
          <w:sz w:val="24"/>
          <w:szCs w:val="24"/>
        </w:rPr>
        <w:t xml:space="preserve">vienīgi </w:t>
      </w:r>
      <w:r w:rsidR="004E1E40">
        <w:rPr>
          <w:rFonts w:ascii="Times New Roman" w:hAnsi="Times New Roman" w:cs="Times New Roman"/>
          <w:sz w:val="24"/>
          <w:szCs w:val="24"/>
        </w:rPr>
        <w:t xml:space="preserve">var būt jautājums par to, vai žurnālisti savā vērtējumā nav kļūdījusies (vai tas nav nepareizs vērtējums). </w:t>
      </w:r>
      <w:r w:rsidR="004E1E40" w:rsidRPr="009D668B">
        <w:rPr>
          <w:rFonts w:ascii="Times New Roman" w:hAnsi="Times New Roman" w:cs="Times New Roman"/>
          <w:sz w:val="24"/>
          <w:szCs w:val="24"/>
        </w:rPr>
        <w:t xml:space="preserve">Iedziļinoties Iesniedzēja sniegtajā argumentācijā, ombuds neatrada pietiekamu pamatojumu pieņēmumam par žurnālistu kļūdu </w:t>
      </w:r>
      <w:r w:rsidR="00A53D31" w:rsidRPr="009D668B">
        <w:rPr>
          <w:rFonts w:ascii="Times New Roman" w:hAnsi="Times New Roman" w:cs="Times New Roman"/>
          <w:sz w:val="24"/>
          <w:szCs w:val="24"/>
        </w:rPr>
        <w:t xml:space="preserve">to </w:t>
      </w:r>
      <w:r w:rsidR="004E1E40" w:rsidRPr="009D668B">
        <w:rPr>
          <w:rFonts w:ascii="Times New Roman" w:hAnsi="Times New Roman" w:cs="Times New Roman"/>
          <w:sz w:val="24"/>
          <w:szCs w:val="24"/>
        </w:rPr>
        <w:t>sniegtajā vērtējumā ministra teiktajam. Savukārt</w:t>
      </w:r>
      <w:r w:rsidR="00DC089B">
        <w:rPr>
          <w:rFonts w:ascii="Times New Roman" w:hAnsi="Times New Roman" w:cs="Times New Roman"/>
          <w:sz w:val="24"/>
          <w:szCs w:val="24"/>
        </w:rPr>
        <w:t>,</w:t>
      </w:r>
      <w:r w:rsidR="004E1E40" w:rsidRPr="009D668B">
        <w:rPr>
          <w:rFonts w:ascii="Times New Roman" w:hAnsi="Times New Roman" w:cs="Times New Roman"/>
          <w:sz w:val="24"/>
          <w:szCs w:val="24"/>
        </w:rPr>
        <w:t xml:space="preserve"> iedziļinoties Publikācijas un ar to saistīto citu satura vienību saturā, ombuds neatklāja pietiekamu pamatojumu arī pieņēmumam par to, ka žurnālistu motivācija būtu bijusi apzināti maldināt sabiedrību – mānīt to vai melot tai. Tas gan, protams, neizslēdz iespēju </w:t>
      </w:r>
      <w:r w:rsidR="002C0559" w:rsidRPr="009D668B">
        <w:rPr>
          <w:rFonts w:ascii="Times New Roman" w:hAnsi="Times New Roman" w:cs="Times New Roman"/>
          <w:sz w:val="24"/>
          <w:szCs w:val="24"/>
        </w:rPr>
        <w:lastRenderedPageBreak/>
        <w:t xml:space="preserve">Re:Baltica </w:t>
      </w:r>
      <w:r w:rsidR="004E1E40" w:rsidRPr="009D668B">
        <w:rPr>
          <w:rFonts w:ascii="Times New Roman" w:hAnsi="Times New Roman" w:cs="Times New Roman"/>
          <w:sz w:val="24"/>
          <w:szCs w:val="24"/>
        </w:rPr>
        <w:t>žurnālistiem aloties par ekonomikas ministra patiesajiem nodomiem</w:t>
      </w:r>
      <w:r w:rsidR="00CE25F0" w:rsidRPr="009D668B">
        <w:rPr>
          <w:rFonts w:ascii="Times New Roman" w:hAnsi="Times New Roman" w:cs="Times New Roman"/>
          <w:sz w:val="24"/>
          <w:szCs w:val="24"/>
        </w:rPr>
        <w:t xml:space="preserve">, par kuriem </w:t>
      </w:r>
      <w:r w:rsidR="002C0559" w:rsidRPr="009D668B">
        <w:rPr>
          <w:rFonts w:ascii="Times New Roman" w:hAnsi="Times New Roman" w:cs="Times New Roman"/>
          <w:sz w:val="24"/>
          <w:szCs w:val="24"/>
        </w:rPr>
        <w:t>viņi</w:t>
      </w:r>
      <w:r w:rsidR="00CE25F0" w:rsidRPr="009D668B">
        <w:rPr>
          <w:rFonts w:ascii="Times New Roman" w:hAnsi="Times New Roman" w:cs="Times New Roman"/>
          <w:sz w:val="24"/>
          <w:szCs w:val="24"/>
        </w:rPr>
        <w:t xml:space="preserve"> var spriest tikai pieņēmumu līmenī</w:t>
      </w:r>
      <w:r w:rsidR="004E1E40" w:rsidRPr="009D668B">
        <w:rPr>
          <w:rFonts w:ascii="Times New Roman" w:hAnsi="Times New Roman" w:cs="Times New Roman"/>
          <w:sz w:val="24"/>
          <w:szCs w:val="24"/>
        </w:rPr>
        <w:t xml:space="preserve">. </w:t>
      </w:r>
    </w:p>
    <w:p w14:paraId="29588F2A" w14:textId="77777777" w:rsidR="00AB4DD5" w:rsidRPr="00B03DC8" w:rsidRDefault="00AB4DD5" w:rsidP="00E40D4F">
      <w:pPr>
        <w:spacing w:line="360" w:lineRule="auto"/>
        <w:jc w:val="both"/>
        <w:rPr>
          <w:rFonts w:cs="Times New Roman"/>
          <w:sz w:val="24"/>
          <w:szCs w:val="24"/>
        </w:rPr>
      </w:pPr>
    </w:p>
    <w:p w14:paraId="19BB911D" w14:textId="3FF521BB" w:rsidR="00BD0A88" w:rsidRPr="00B03DC8" w:rsidRDefault="00BD0A88" w:rsidP="00E40D4F">
      <w:pPr>
        <w:spacing w:line="360" w:lineRule="auto"/>
        <w:jc w:val="both"/>
        <w:rPr>
          <w:rFonts w:cs="Times New Roman"/>
          <w:sz w:val="24"/>
          <w:szCs w:val="24"/>
        </w:rPr>
      </w:pPr>
      <w:r w:rsidRPr="00B03DC8">
        <w:rPr>
          <w:rFonts w:cs="Times New Roman"/>
          <w:sz w:val="24"/>
          <w:szCs w:val="24"/>
        </w:rPr>
        <w:t xml:space="preserve">Sabiedrisko elektronisko plašsaziņas </w:t>
      </w:r>
    </w:p>
    <w:p w14:paraId="4BBAC766" w14:textId="673469C6" w:rsidR="00BD0A88" w:rsidRPr="00B03DC8" w:rsidRDefault="00BD0A88" w:rsidP="00E40D4F">
      <w:pPr>
        <w:spacing w:line="360" w:lineRule="auto"/>
        <w:jc w:val="both"/>
        <w:rPr>
          <w:rFonts w:cs="Times New Roman"/>
          <w:sz w:val="24"/>
          <w:szCs w:val="24"/>
        </w:rPr>
      </w:pPr>
      <w:r w:rsidRPr="00B03DC8">
        <w:rPr>
          <w:rFonts w:cs="Times New Roman"/>
          <w:sz w:val="24"/>
          <w:szCs w:val="24"/>
        </w:rPr>
        <w:t>līdzekļu ombuds                            (</w:t>
      </w:r>
      <w:r w:rsidRPr="00B03DC8">
        <w:rPr>
          <w:rFonts w:cs="Times New Roman"/>
          <w:i/>
          <w:iCs/>
          <w:sz w:val="24"/>
          <w:szCs w:val="24"/>
        </w:rPr>
        <w:t>paraksts</w:t>
      </w:r>
      <w:r w:rsidRPr="00B03DC8">
        <w:rPr>
          <w:rFonts w:cs="Times New Roman"/>
          <w:sz w:val="24"/>
          <w:szCs w:val="24"/>
        </w:rPr>
        <w:t xml:space="preserve">)* </w:t>
      </w:r>
      <w:r w:rsidRPr="00B03DC8">
        <w:rPr>
          <w:rFonts w:cs="Times New Roman"/>
          <w:sz w:val="24"/>
          <w:szCs w:val="24"/>
        </w:rPr>
        <w:tab/>
      </w:r>
      <w:r w:rsidRPr="00B03DC8">
        <w:rPr>
          <w:rFonts w:cs="Times New Roman"/>
          <w:b/>
          <w:bCs/>
          <w:sz w:val="24"/>
          <w:szCs w:val="24"/>
        </w:rPr>
        <w:tab/>
      </w:r>
      <w:r w:rsidRPr="00B03DC8">
        <w:rPr>
          <w:rFonts w:cs="Times New Roman"/>
          <w:b/>
          <w:bCs/>
          <w:sz w:val="24"/>
          <w:szCs w:val="24"/>
        </w:rPr>
        <w:tab/>
      </w:r>
      <w:r w:rsidR="001A3582" w:rsidRPr="00B03DC8">
        <w:rPr>
          <w:rFonts w:cs="Times New Roman"/>
          <w:b/>
          <w:bCs/>
          <w:sz w:val="24"/>
          <w:szCs w:val="24"/>
        </w:rPr>
        <w:t>Edmunds Apsalons</w:t>
      </w:r>
    </w:p>
    <w:p w14:paraId="578060EE" w14:textId="77777777" w:rsidR="00BD0A88" w:rsidRPr="00B03DC8" w:rsidRDefault="00BD0A88" w:rsidP="00E40D4F">
      <w:pPr>
        <w:spacing w:line="360" w:lineRule="auto"/>
        <w:jc w:val="both"/>
        <w:rPr>
          <w:rFonts w:cs="Times New Roman"/>
          <w:b/>
          <w:bCs/>
          <w:sz w:val="24"/>
          <w:szCs w:val="24"/>
        </w:rPr>
      </w:pPr>
    </w:p>
    <w:p w14:paraId="41112F1B" w14:textId="10D879A5" w:rsidR="00A726F9" w:rsidRPr="00B03DC8" w:rsidRDefault="00BD0A88" w:rsidP="00E40D4F">
      <w:pPr>
        <w:spacing w:line="360" w:lineRule="auto"/>
        <w:jc w:val="center"/>
        <w:rPr>
          <w:rFonts w:cs="Times New Roman"/>
          <w:sz w:val="24"/>
          <w:szCs w:val="24"/>
        </w:rPr>
      </w:pPr>
      <w:r w:rsidRPr="00B03DC8">
        <w:rPr>
          <w:rFonts w:cs="Times New Roman"/>
          <w:sz w:val="24"/>
          <w:szCs w:val="24"/>
        </w:rPr>
        <w:t>*DOKUMENTS PARAKSTĪTS AR DROŠU ELEKTRONISKO PARAKSTU UN SATUR LAIKA ZĪMOGU</w:t>
      </w:r>
    </w:p>
    <w:sectPr w:rsidR="00A726F9" w:rsidRPr="00B03DC8" w:rsidSect="00904143">
      <w:headerReference w:type="first" r:id="rId48"/>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5C16" w14:textId="77777777" w:rsidR="00C231F6" w:rsidRPr="00A80B3A" w:rsidRDefault="00C231F6" w:rsidP="00174CDC">
      <w:r w:rsidRPr="00A80B3A">
        <w:separator/>
      </w:r>
    </w:p>
  </w:endnote>
  <w:endnote w:type="continuationSeparator" w:id="0">
    <w:p w14:paraId="1A36439A" w14:textId="77777777" w:rsidR="00C231F6" w:rsidRPr="00A80B3A" w:rsidRDefault="00C231F6" w:rsidP="00174CDC">
      <w:r w:rsidRPr="00A80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Shell Dlg 2">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014492"/>
      <w:docPartObj>
        <w:docPartGallery w:val="Page Numbers (Bottom of Page)"/>
        <w:docPartUnique/>
      </w:docPartObj>
    </w:sdtPr>
    <w:sdtEndPr>
      <w:rPr>
        <w:noProof/>
      </w:rPr>
    </w:sdtEndPr>
    <w:sdtContent>
      <w:p w14:paraId="6161EA4B" w14:textId="331D6D97" w:rsidR="006B4871" w:rsidRDefault="006B48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706953" w14:textId="77777777" w:rsidR="006B4871" w:rsidRDefault="006B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133B7" w14:textId="77777777" w:rsidR="00C231F6" w:rsidRPr="00A80B3A" w:rsidRDefault="00C231F6" w:rsidP="00174CDC">
      <w:r w:rsidRPr="00A80B3A">
        <w:separator/>
      </w:r>
    </w:p>
  </w:footnote>
  <w:footnote w:type="continuationSeparator" w:id="0">
    <w:p w14:paraId="27997896" w14:textId="77777777" w:rsidR="00C231F6" w:rsidRPr="00A80B3A" w:rsidRDefault="00C231F6" w:rsidP="00174CDC">
      <w:r w:rsidRPr="00A80B3A">
        <w:continuationSeparator/>
      </w:r>
    </w:p>
  </w:footnote>
  <w:footnote w:id="1">
    <w:p w14:paraId="319B30C2" w14:textId="3BFBDBBF" w:rsidR="00C6797B" w:rsidRPr="00CA6F3A" w:rsidRDefault="00C6797B">
      <w:pPr>
        <w:pStyle w:val="FootnoteText"/>
      </w:pPr>
      <w:r>
        <w:rPr>
          <w:rStyle w:val="FootnoteReference"/>
        </w:rPr>
        <w:footnoteRef/>
      </w:r>
      <w:r>
        <w:t xml:space="preserve"> </w:t>
      </w:r>
      <w:r w:rsidR="004A5395">
        <w:t xml:space="preserve">Eiropas Savienības </w:t>
      </w:r>
      <w:r w:rsidR="0021565E">
        <w:t>Statistikas birojs (</w:t>
      </w:r>
      <w:r w:rsidR="0021565E" w:rsidRPr="00CA6F3A">
        <w:rPr>
          <w:i/>
          <w:iCs/>
        </w:rPr>
        <w:t>Statistical Office of the European Union</w:t>
      </w:r>
      <w:r w:rsidR="00CA6F3A">
        <w:t xml:space="preserve">). Skat. izmantojot tīmekļa vietnes saiti: </w:t>
      </w:r>
      <w:hyperlink r:id="rId1" w:history="1">
        <w:r w:rsidR="00E20548" w:rsidRPr="00EC24AC">
          <w:rPr>
            <w:rStyle w:val="Hyperlink"/>
          </w:rPr>
          <w:t>https://ec.europa.eu/eurostat</w:t>
        </w:r>
      </w:hyperlink>
      <w:r w:rsidR="00E20548">
        <w:t>.</w:t>
      </w:r>
    </w:p>
  </w:footnote>
  <w:footnote w:id="2">
    <w:p w14:paraId="257DC7C8" w14:textId="13783996" w:rsidR="00D30C73" w:rsidRDefault="00D30C73" w:rsidP="00D30C73">
      <w:pPr>
        <w:pStyle w:val="FootnoteText"/>
      </w:pPr>
      <w:r>
        <w:rPr>
          <w:rStyle w:val="FootnoteReference"/>
        </w:rPr>
        <w:footnoteRef/>
      </w:r>
      <w:r>
        <w:t xml:space="preserve"> </w:t>
      </w:r>
      <w:r w:rsidR="00ED740F" w:rsidRPr="00ED740F">
        <w:t xml:space="preserve">Skatīts, izmantojot tīmekļa vietnes saiti: </w:t>
      </w:r>
      <w:hyperlink r:id="rId2" w:history="1">
        <w:r w:rsidR="00ED740F" w:rsidRPr="00ED740F">
          <w:rPr>
            <w:rStyle w:val="Hyperlink"/>
          </w:rPr>
          <w:t>https://rebaltica.lv/2019/06/</w:t>
        </w:r>
        <w:r w:rsidR="00ED740F" w:rsidRPr="00ED740F">
          <w:rPr>
            <w:rStyle w:val="Hyperlink"/>
            <w:i/>
            <w:iCs/>
          </w:rPr>
          <w:t>recheck</w:t>
        </w:r>
        <w:r w:rsidR="00ED740F" w:rsidRPr="00ED740F">
          <w:rPr>
            <w:rStyle w:val="Hyperlink"/>
          </w:rPr>
          <w:t>/</w:t>
        </w:r>
      </w:hyperlink>
      <w:r w:rsidR="00ED740F" w:rsidRPr="00ED740F">
        <w:t>.</w:t>
      </w:r>
    </w:p>
  </w:footnote>
  <w:footnote w:id="3">
    <w:p w14:paraId="25DACF6D" w14:textId="77777777" w:rsidR="005A2602" w:rsidRDefault="005A2602" w:rsidP="005A2602">
      <w:pPr>
        <w:pStyle w:val="FootnoteText"/>
      </w:pPr>
      <w:r>
        <w:rPr>
          <w:rStyle w:val="FootnoteReference"/>
        </w:rPr>
        <w:footnoteRef/>
      </w:r>
      <w:r>
        <w:t xml:space="preserve"> Skatīt izmantojot tīmekļa vietnes saiti: </w:t>
      </w:r>
      <w:hyperlink r:id="rId3" w:history="1">
        <w:r w:rsidRPr="00EC24AC">
          <w:rPr>
            <w:rStyle w:val="Hyperlink"/>
          </w:rPr>
          <w:t>https://www.seplp.lv/lv/atzinums-nr276-3-par-2025-gada-8-septembra-iesniegumu</w:t>
        </w:r>
      </w:hyperlink>
      <w:r>
        <w:t>.</w:t>
      </w:r>
    </w:p>
  </w:footnote>
  <w:footnote w:id="4">
    <w:p w14:paraId="7DC42852" w14:textId="0F470CF6" w:rsidR="005C2F82" w:rsidRPr="008D0CF8" w:rsidRDefault="005C2F82" w:rsidP="005C2F82">
      <w:pPr>
        <w:pStyle w:val="FootnoteText"/>
      </w:pPr>
      <w:r w:rsidRPr="005C2F82">
        <w:rPr>
          <w:rStyle w:val="FootnoteReference"/>
        </w:rPr>
        <w:footnoteRef/>
      </w:r>
      <w:r w:rsidRPr="005C2F82">
        <w:t xml:space="preserve"> </w:t>
      </w:r>
      <w:r w:rsidRPr="008D0CF8">
        <w:t>J. Miezainis informē seniorus par aktualitātēm pārtikas cenu samazinājumā. Pieejams:</w:t>
      </w:r>
    </w:p>
    <w:p w14:paraId="07F46503" w14:textId="6AE6D508" w:rsidR="005C2F82" w:rsidRDefault="008D0CF8">
      <w:pPr>
        <w:pStyle w:val="FootnoteText"/>
      </w:pPr>
      <w:hyperlink r:id="rId4" w:history="1">
        <w:r w:rsidRPr="006B06E4">
          <w:rPr>
            <w:rStyle w:val="Hyperlink"/>
          </w:rPr>
          <w:t>https://www.em.gov.lv/lv/jaunums/j-miezainis-informe-seniorus-par-aktualitatem-partikas-cenu-samazinajuma</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C026" w14:textId="5879BC8F" w:rsidR="00874E3E" w:rsidRPr="00A80B3A" w:rsidRDefault="00874E3E" w:rsidP="00874E3E">
    <w:pPr>
      <w:rPr>
        <w:rFonts w:cs="Times New Roman"/>
        <w:szCs w:val="20"/>
      </w:rPr>
    </w:pPr>
    <w:r w:rsidRPr="00F70009">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sidRPr="00F70009">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sidRPr="00F70009">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2520C3F"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sidRPr="00F70009">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C135EC0"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sidRPr="00F70009">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137D1"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F70009">
      <w:rPr>
        <w:noProof/>
      </w:rPr>
      <w:drawing>
        <wp:anchor distT="0" distB="0" distL="0" distR="0" simplePos="0" relativeHeight="251664384" behindDoc="1" locked="0" layoutInCell="1" allowOverlap="1" wp14:anchorId="5CDE44D0" wp14:editId="2D15A9AE">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sidRPr="00F70009">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Pr="00A80B3A"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Pr="00A80B3A" w:rsidRDefault="00874E3E" w:rsidP="00874E3E">
                    <w:pPr>
                      <w:spacing w:before="4"/>
                      <w:ind w:left="40"/>
                      <w:rPr>
                        <w:sz w:val="17"/>
                      </w:rPr>
                    </w:pPr>
                  </w:p>
                </w:txbxContent>
              </v:textbox>
              <w10:wrap anchorx="page" anchory="page"/>
            </v:shape>
          </w:pict>
        </mc:Fallback>
      </mc:AlternateContent>
    </w:r>
  </w:p>
  <w:p w14:paraId="0E406E6A" w14:textId="77777777" w:rsidR="00874E3E" w:rsidRPr="00A80B3A" w:rsidRDefault="00874E3E" w:rsidP="00874E3E">
    <w:pPr>
      <w:pStyle w:val="Header"/>
    </w:pPr>
  </w:p>
  <w:p w14:paraId="58D88EAE" w14:textId="77777777" w:rsidR="00874E3E" w:rsidRPr="00A80B3A" w:rsidRDefault="00874E3E" w:rsidP="00874E3E">
    <w:pPr>
      <w:pStyle w:val="Header"/>
    </w:pPr>
  </w:p>
  <w:p w14:paraId="5DE614B4" w14:textId="77777777" w:rsidR="00012E73" w:rsidRPr="00A80B3A" w:rsidRDefault="00012E73">
    <w:pPr>
      <w:pStyle w:val="Header"/>
    </w:pPr>
  </w:p>
  <w:p w14:paraId="66CCE722" w14:textId="77777777" w:rsidR="00012E73" w:rsidRPr="00A80B3A" w:rsidRDefault="00012E73">
    <w:pPr>
      <w:pStyle w:val="Header"/>
    </w:pPr>
  </w:p>
  <w:p w14:paraId="7643F52B" w14:textId="77777777" w:rsidR="00012E73" w:rsidRPr="00A80B3A" w:rsidRDefault="00012E73">
    <w:pPr>
      <w:pStyle w:val="Header"/>
    </w:pPr>
  </w:p>
  <w:p w14:paraId="26A655BF" w14:textId="77777777" w:rsidR="00012E73" w:rsidRPr="00A80B3A" w:rsidRDefault="00012E73">
    <w:pPr>
      <w:pStyle w:val="Header"/>
    </w:pPr>
  </w:p>
  <w:p w14:paraId="2D7402EA" w14:textId="77777777" w:rsidR="00012E73" w:rsidRPr="00A80B3A" w:rsidRDefault="00012E73">
    <w:pPr>
      <w:pStyle w:val="Header"/>
    </w:pPr>
  </w:p>
  <w:p w14:paraId="68127658" w14:textId="77777777" w:rsidR="00012E73" w:rsidRPr="00A80B3A" w:rsidRDefault="00012E73">
    <w:pPr>
      <w:pStyle w:val="Header"/>
    </w:pPr>
  </w:p>
  <w:p w14:paraId="34E6C71A" w14:textId="77777777" w:rsidR="00012E73" w:rsidRPr="00A80B3A" w:rsidRDefault="00012E73">
    <w:pPr>
      <w:pStyle w:val="Header"/>
    </w:pPr>
  </w:p>
  <w:p w14:paraId="4E37549D" w14:textId="0D4756C7" w:rsidR="00012E73" w:rsidRPr="00A80B3A" w:rsidRDefault="00012E73">
    <w:pPr>
      <w:pStyle w:val="Header"/>
      <w:rPr>
        <w:sz w:val="24"/>
        <w:szCs w:val="24"/>
      </w:rPr>
    </w:pPr>
    <w:r w:rsidRPr="00A80B3A">
      <w:rPr>
        <w:sz w:val="24"/>
        <w:szCs w:val="24"/>
      </w:rPr>
      <w:t xml:space="preserve"> </w:t>
    </w:r>
  </w:p>
  <w:p w14:paraId="42BFD24D" w14:textId="04D8DB73" w:rsidR="00D315A0" w:rsidRPr="00A80B3A" w:rsidRDefault="00FA3E37" w:rsidP="00FA3E37">
    <w:pPr>
      <w:widowControl/>
      <w:adjustRightInd w:val="0"/>
      <w:spacing w:line="480" w:lineRule="auto"/>
      <w:rPr>
        <w:rFonts w:ascii="MS Shell Dlg 2" w:hAnsi="MS Shell Dlg 2" w:cs="MS Shell Dlg 2"/>
        <w:sz w:val="16"/>
        <w:szCs w:val="16"/>
      </w:rPr>
    </w:pPr>
    <w:r w:rsidRPr="00F70009">
      <w:rPr>
        <w:noProof/>
        <w:sz w:val="24"/>
        <w:szCs w:val="24"/>
      </w:rPr>
      <w:drawing>
        <wp:anchor distT="0" distB="0" distL="114300" distR="114300" simplePos="0" relativeHeight="252040192" behindDoc="0" locked="0" layoutInCell="1" allowOverlap="1" wp14:anchorId="18439B1A" wp14:editId="2941E54F">
          <wp:simplePos x="0" y="0"/>
          <wp:positionH relativeFrom="margin">
            <wp:posOffset>955675</wp:posOffset>
          </wp:positionH>
          <wp:positionV relativeFrom="paragraph">
            <wp:posOffset>11430</wp:posOffset>
          </wp:positionV>
          <wp:extent cx="4038600" cy="198755"/>
          <wp:effectExtent l="0" t="0" r="0" b="0"/>
          <wp:wrapNone/>
          <wp:docPr id="557619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3646F274" w14:textId="10F5A6CD" w:rsidR="00D315A0" w:rsidRPr="00A80B3A" w:rsidRDefault="00D315A0" w:rsidP="00D315A0">
    <w:pPr>
      <w:widowControl/>
      <w:adjustRightInd w:val="0"/>
      <w:rPr>
        <w:rFonts w:ascii="MS Shell Dlg 2" w:hAnsi="MS Shell Dlg 2" w:cs="MS Shell Dlg 2"/>
        <w:sz w:val="16"/>
        <w:szCs w:val="16"/>
      </w:rPr>
    </w:pPr>
  </w:p>
  <w:p w14:paraId="51E926F7" w14:textId="42C048A2" w:rsidR="00012E73" w:rsidRPr="00A80B3A" w:rsidRDefault="00012E73" w:rsidP="00012E73">
    <w:pPr>
      <w:rPr>
        <w:sz w:val="17"/>
        <w:szCs w:val="17"/>
      </w:rPr>
    </w:pPr>
  </w:p>
  <w:p w14:paraId="436EDDCD" w14:textId="4DA666CE" w:rsidR="00874E3E" w:rsidRPr="00A80B3A"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FAD7" w14:textId="568DE593" w:rsidR="00A90531" w:rsidRPr="00A80B3A" w:rsidRDefault="00A90531" w:rsidP="00874E3E">
    <w:pPr>
      <w:rPr>
        <w:rFonts w:cs="Times New Roman"/>
        <w:szCs w:val="20"/>
      </w:rPr>
    </w:pPr>
  </w:p>
  <w:p w14:paraId="19080C7C" w14:textId="76DAC529" w:rsidR="00A90531" w:rsidRPr="00A80B3A" w:rsidRDefault="00A90531" w:rsidP="00874E3E">
    <w:pPr>
      <w:pStyle w:val="Header"/>
    </w:pPr>
  </w:p>
  <w:p w14:paraId="64D3A69E" w14:textId="77777777" w:rsidR="00A90531" w:rsidRPr="00A80B3A" w:rsidRDefault="00A90531" w:rsidP="00874E3E">
    <w:pPr>
      <w:pStyle w:val="Header"/>
    </w:pPr>
  </w:p>
  <w:p w14:paraId="26ABF6BB" w14:textId="4C82E3BA" w:rsidR="00A90531" w:rsidRPr="00A80B3A"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0CB"/>
    <w:multiLevelType w:val="hybridMultilevel"/>
    <w:tmpl w:val="D548B1AA"/>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5935E6"/>
    <w:multiLevelType w:val="hybridMultilevel"/>
    <w:tmpl w:val="C9DEBF54"/>
    <w:lvl w:ilvl="0" w:tplc="C1A0A548">
      <w:start w:val="1"/>
      <w:numFmt w:val="decimal"/>
      <w:lvlText w:val="%1)"/>
      <w:lvlJc w:val="left"/>
      <w:pPr>
        <w:ind w:left="643"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847585"/>
    <w:multiLevelType w:val="hybridMultilevel"/>
    <w:tmpl w:val="999A10CC"/>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1D141A"/>
    <w:multiLevelType w:val="multilevel"/>
    <w:tmpl w:val="0426001F"/>
    <w:numStyleLink w:val="Style2"/>
  </w:abstractNum>
  <w:abstractNum w:abstractNumId="4" w15:restartNumberingAfterBreak="0">
    <w:nsid w:val="0B934269"/>
    <w:multiLevelType w:val="hybridMultilevel"/>
    <w:tmpl w:val="27DA5CA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A97FE5"/>
    <w:multiLevelType w:val="hybridMultilevel"/>
    <w:tmpl w:val="14D0ACF6"/>
    <w:lvl w:ilvl="0" w:tplc="04B6182C">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347E48"/>
    <w:multiLevelType w:val="hybridMultilevel"/>
    <w:tmpl w:val="0DD65184"/>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2E92357"/>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27380C"/>
    <w:multiLevelType w:val="hybridMultilevel"/>
    <w:tmpl w:val="EA3CA058"/>
    <w:lvl w:ilvl="0" w:tplc="6B8A2EBA">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22F41E46"/>
    <w:multiLevelType w:val="hybridMultilevel"/>
    <w:tmpl w:val="EDA8C510"/>
    <w:lvl w:ilvl="0" w:tplc="6B8A2EB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488305C"/>
    <w:multiLevelType w:val="hybridMultilevel"/>
    <w:tmpl w:val="C9FC58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5B36B62"/>
    <w:multiLevelType w:val="hybridMultilevel"/>
    <w:tmpl w:val="14D0ACF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090BED"/>
    <w:multiLevelType w:val="hybridMultilevel"/>
    <w:tmpl w:val="23C45E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1D0043"/>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4332D7"/>
    <w:multiLevelType w:val="hybridMultilevel"/>
    <w:tmpl w:val="AD148120"/>
    <w:lvl w:ilvl="0" w:tplc="6B8A2EBA">
      <w:start w:val="1"/>
      <w:numFmt w:val="bullet"/>
      <w:lvlText w:val=""/>
      <w:lvlJc w:val="left"/>
      <w:pPr>
        <w:ind w:left="-708" w:hanging="360"/>
      </w:pPr>
      <w:rPr>
        <w:rFonts w:ascii="Symbol" w:hAnsi="Symbol" w:hint="default"/>
      </w:rPr>
    </w:lvl>
    <w:lvl w:ilvl="1" w:tplc="04260003" w:tentative="1">
      <w:start w:val="1"/>
      <w:numFmt w:val="bullet"/>
      <w:lvlText w:val="o"/>
      <w:lvlJc w:val="left"/>
      <w:pPr>
        <w:ind w:left="12" w:hanging="360"/>
      </w:pPr>
      <w:rPr>
        <w:rFonts w:ascii="Courier New" w:hAnsi="Courier New" w:cs="Courier New" w:hint="default"/>
      </w:rPr>
    </w:lvl>
    <w:lvl w:ilvl="2" w:tplc="04260005" w:tentative="1">
      <w:start w:val="1"/>
      <w:numFmt w:val="bullet"/>
      <w:lvlText w:val=""/>
      <w:lvlJc w:val="left"/>
      <w:pPr>
        <w:ind w:left="732" w:hanging="360"/>
      </w:pPr>
      <w:rPr>
        <w:rFonts w:ascii="Wingdings" w:hAnsi="Wingdings" w:hint="default"/>
      </w:rPr>
    </w:lvl>
    <w:lvl w:ilvl="3" w:tplc="04260001" w:tentative="1">
      <w:start w:val="1"/>
      <w:numFmt w:val="bullet"/>
      <w:lvlText w:val=""/>
      <w:lvlJc w:val="left"/>
      <w:pPr>
        <w:ind w:left="1452" w:hanging="360"/>
      </w:pPr>
      <w:rPr>
        <w:rFonts w:ascii="Symbol" w:hAnsi="Symbol" w:hint="default"/>
      </w:rPr>
    </w:lvl>
    <w:lvl w:ilvl="4" w:tplc="04260003" w:tentative="1">
      <w:start w:val="1"/>
      <w:numFmt w:val="bullet"/>
      <w:lvlText w:val="o"/>
      <w:lvlJc w:val="left"/>
      <w:pPr>
        <w:ind w:left="2172" w:hanging="360"/>
      </w:pPr>
      <w:rPr>
        <w:rFonts w:ascii="Courier New" w:hAnsi="Courier New" w:cs="Courier New" w:hint="default"/>
      </w:rPr>
    </w:lvl>
    <w:lvl w:ilvl="5" w:tplc="04260005" w:tentative="1">
      <w:start w:val="1"/>
      <w:numFmt w:val="bullet"/>
      <w:lvlText w:val=""/>
      <w:lvlJc w:val="left"/>
      <w:pPr>
        <w:ind w:left="2892" w:hanging="360"/>
      </w:pPr>
      <w:rPr>
        <w:rFonts w:ascii="Wingdings" w:hAnsi="Wingdings" w:hint="default"/>
      </w:rPr>
    </w:lvl>
    <w:lvl w:ilvl="6" w:tplc="04260001" w:tentative="1">
      <w:start w:val="1"/>
      <w:numFmt w:val="bullet"/>
      <w:lvlText w:val=""/>
      <w:lvlJc w:val="left"/>
      <w:pPr>
        <w:ind w:left="3612" w:hanging="360"/>
      </w:pPr>
      <w:rPr>
        <w:rFonts w:ascii="Symbol" w:hAnsi="Symbol" w:hint="default"/>
      </w:rPr>
    </w:lvl>
    <w:lvl w:ilvl="7" w:tplc="04260003" w:tentative="1">
      <w:start w:val="1"/>
      <w:numFmt w:val="bullet"/>
      <w:lvlText w:val="o"/>
      <w:lvlJc w:val="left"/>
      <w:pPr>
        <w:ind w:left="4332" w:hanging="360"/>
      </w:pPr>
      <w:rPr>
        <w:rFonts w:ascii="Courier New" w:hAnsi="Courier New" w:cs="Courier New" w:hint="default"/>
      </w:rPr>
    </w:lvl>
    <w:lvl w:ilvl="8" w:tplc="04260005" w:tentative="1">
      <w:start w:val="1"/>
      <w:numFmt w:val="bullet"/>
      <w:lvlText w:val=""/>
      <w:lvlJc w:val="left"/>
      <w:pPr>
        <w:ind w:left="5052" w:hanging="360"/>
      </w:pPr>
      <w:rPr>
        <w:rFonts w:ascii="Wingdings" w:hAnsi="Wingdings" w:hint="default"/>
      </w:rPr>
    </w:lvl>
  </w:abstractNum>
  <w:abstractNum w:abstractNumId="15" w15:restartNumberingAfterBreak="0">
    <w:nsid w:val="2DDE52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4B2BF9"/>
    <w:multiLevelType w:val="hybridMultilevel"/>
    <w:tmpl w:val="F3327ADA"/>
    <w:lvl w:ilvl="0" w:tplc="6CAA2B6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30310812"/>
    <w:multiLevelType w:val="hybridMultilevel"/>
    <w:tmpl w:val="8D1859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06A0B63"/>
    <w:multiLevelType w:val="hybridMultilevel"/>
    <w:tmpl w:val="5608E1C4"/>
    <w:lvl w:ilvl="0" w:tplc="C1A0A548">
      <w:start w:val="1"/>
      <w:numFmt w:val="decimal"/>
      <w:lvlText w:val="%1)"/>
      <w:lvlJc w:val="left"/>
      <w:pPr>
        <w:ind w:left="643"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847DDD"/>
    <w:multiLevelType w:val="multilevel"/>
    <w:tmpl w:val="0426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3C158E"/>
    <w:multiLevelType w:val="hybridMultilevel"/>
    <w:tmpl w:val="2488FA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84F7C0D"/>
    <w:multiLevelType w:val="hybridMultilevel"/>
    <w:tmpl w:val="71D212EA"/>
    <w:lvl w:ilvl="0" w:tplc="6CAA2B6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C5673AC"/>
    <w:multiLevelType w:val="hybridMultilevel"/>
    <w:tmpl w:val="A872ADF2"/>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CD33CDA"/>
    <w:multiLevelType w:val="multilevel"/>
    <w:tmpl w:val="0426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37305D"/>
    <w:multiLevelType w:val="hybridMultilevel"/>
    <w:tmpl w:val="172678F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0EE24A3"/>
    <w:multiLevelType w:val="hybridMultilevel"/>
    <w:tmpl w:val="7B62C4E6"/>
    <w:lvl w:ilvl="0" w:tplc="B6D82128">
      <w:start w:val="3"/>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40D6368"/>
    <w:multiLevelType w:val="hybridMultilevel"/>
    <w:tmpl w:val="6CC899F6"/>
    <w:lvl w:ilvl="0" w:tplc="E5F46272">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48D546B8"/>
    <w:multiLevelType w:val="hybridMultilevel"/>
    <w:tmpl w:val="74B26A8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AD22234"/>
    <w:multiLevelType w:val="hybridMultilevel"/>
    <w:tmpl w:val="1C10D5D8"/>
    <w:lvl w:ilvl="0" w:tplc="27C4102A">
      <w:start w:val="1"/>
      <w:numFmt w:val="decimal"/>
      <w:lvlText w:val="%1."/>
      <w:lvlJc w:val="left"/>
      <w:pPr>
        <w:ind w:left="643" w:hanging="360"/>
      </w:pPr>
    </w:lvl>
    <w:lvl w:ilvl="1" w:tplc="7F06AF64" w:tentative="1">
      <w:start w:val="1"/>
      <w:numFmt w:val="lowerLetter"/>
      <w:lvlText w:val="%2."/>
      <w:lvlJc w:val="left"/>
      <w:pPr>
        <w:ind w:left="1363" w:hanging="360"/>
      </w:pPr>
    </w:lvl>
    <w:lvl w:ilvl="2" w:tplc="271A9D74" w:tentative="1">
      <w:start w:val="1"/>
      <w:numFmt w:val="lowerRoman"/>
      <w:lvlText w:val="%3."/>
      <w:lvlJc w:val="right"/>
      <w:pPr>
        <w:ind w:left="2083" w:hanging="180"/>
      </w:pPr>
    </w:lvl>
    <w:lvl w:ilvl="3" w:tplc="D24AE694" w:tentative="1">
      <w:start w:val="1"/>
      <w:numFmt w:val="decimal"/>
      <w:lvlText w:val="%4."/>
      <w:lvlJc w:val="left"/>
      <w:pPr>
        <w:ind w:left="2803" w:hanging="360"/>
      </w:pPr>
    </w:lvl>
    <w:lvl w:ilvl="4" w:tplc="49FEED22" w:tentative="1">
      <w:start w:val="1"/>
      <w:numFmt w:val="lowerLetter"/>
      <w:lvlText w:val="%5."/>
      <w:lvlJc w:val="left"/>
      <w:pPr>
        <w:ind w:left="3523" w:hanging="360"/>
      </w:pPr>
    </w:lvl>
    <w:lvl w:ilvl="5" w:tplc="DA9E61F0" w:tentative="1">
      <w:start w:val="1"/>
      <w:numFmt w:val="lowerRoman"/>
      <w:lvlText w:val="%6."/>
      <w:lvlJc w:val="right"/>
      <w:pPr>
        <w:ind w:left="4243" w:hanging="180"/>
      </w:pPr>
    </w:lvl>
    <w:lvl w:ilvl="6" w:tplc="9A006D44" w:tentative="1">
      <w:start w:val="1"/>
      <w:numFmt w:val="decimal"/>
      <w:lvlText w:val="%7."/>
      <w:lvlJc w:val="left"/>
      <w:pPr>
        <w:ind w:left="4963" w:hanging="360"/>
      </w:pPr>
    </w:lvl>
    <w:lvl w:ilvl="7" w:tplc="6B7A89DA" w:tentative="1">
      <w:start w:val="1"/>
      <w:numFmt w:val="lowerLetter"/>
      <w:lvlText w:val="%8."/>
      <w:lvlJc w:val="left"/>
      <w:pPr>
        <w:ind w:left="5683" w:hanging="360"/>
      </w:pPr>
    </w:lvl>
    <w:lvl w:ilvl="8" w:tplc="DBAE28FC" w:tentative="1">
      <w:start w:val="1"/>
      <w:numFmt w:val="lowerRoman"/>
      <w:lvlText w:val="%9."/>
      <w:lvlJc w:val="right"/>
      <w:pPr>
        <w:ind w:left="6403" w:hanging="180"/>
      </w:pPr>
    </w:lvl>
  </w:abstractNum>
  <w:abstractNum w:abstractNumId="29" w15:restartNumberingAfterBreak="0">
    <w:nsid w:val="4CD12D5D"/>
    <w:multiLevelType w:val="hybridMultilevel"/>
    <w:tmpl w:val="01DEDA3A"/>
    <w:lvl w:ilvl="0" w:tplc="C1A0A548">
      <w:start w:val="1"/>
      <w:numFmt w:val="decimal"/>
      <w:lvlText w:val="%1)"/>
      <w:lvlJc w:val="left"/>
      <w:pPr>
        <w:ind w:left="643"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7355F64"/>
    <w:multiLevelType w:val="hybridMultilevel"/>
    <w:tmpl w:val="E1948966"/>
    <w:lvl w:ilvl="0" w:tplc="04260011">
      <w:start w:val="1"/>
      <w:numFmt w:val="decimal"/>
      <w:lvlText w:val="%1)"/>
      <w:lvlJc w:val="left"/>
      <w:pPr>
        <w:ind w:left="643"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1" w15:restartNumberingAfterBreak="0">
    <w:nsid w:val="5C3701A5"/>
    <w:multiLevelType w:val="hybridMultilevel"/>
    <w:tmpl w:val="46186B34"/>
    <w:lvl w:ilvl="0" w:tplc="04260011">
      <w:start w:val="1"/>
      <w:numFmt w:val="decimal"/>
      <w:lvlText w:val="%1)"/>
      <w:lvlJc w:val="left"/>
      <w:pPr>
        <w:ind w:left="360" w:hanging="360"/>
      </w:pPr>
      <w:rPr>
        <w:rFonts w:hint="default"/>
        <w:i w:val="0"/>
        <w:iCs w:val="0"/>
      </w:rPr>
    </w:lvl>
    <w:lvl w:ilvl="1" w:tplc="04260019" w:tentative="1">
      <w:start w:val="1"/>
      <w:numFmt w:val="lowerLetter"/>
      <w:lvlText w:val="%2."/>
      <w:lvlJc w:val="left"/>
      <w:pPr>
        <w:ind w:left="1157" w:hanging="360"/>
      </w:pPr>
    </w:lvl>
    <w:lvl w:ilvl="2" w:tplc="0426001B" w:tentative="1">
      <w:start w:val="1"/>
      <w:numFmt w:val="lowerRoman"/>
      <w:lvlText w:val="%3."/>
      <w:lvlJc w:val="right"/>
      <w:pPr>
        <w:ind w:left="1877" w:hanging="180"/>
      </w:pPr>
    </w:lvl>
    <w:lvl w:ilvl="3" w:tplc="0426000F" w:tentative="1">
      <w:start w:val="1"/>
      <w:numFmt w:val="decimal"/>
      <w:lvlText w:val="%4."/>
      <w:lvlJc w:val="left"/>
      <w:pPr>
        <w:ind w:left="2597" w:hanging="360"/>
      </w:pPr>
    </w:lvl>
    <w:lvl w:ilvl="4" w:tplc="04260019" w:tentative="1">
      <w:start w:val="1"/>
      <w:numFmt w:val="lowerLetter"/>
      <w:lvlText w:val="%5."/>
      <w:lvlJc w:val="left"/>
      <w:pPr>
        <w:ind w:left="3317" w:hanging="360"/>
      </w:pPr>
    </w:lvl>
    <w:lvl w:ilvl="5" w:tplc="0426001B" w:tentative="1">
      <w:start w:val="1"/>
      <w:numFmt w:val="lowerRoman"/>
      <w:lvlText w:val="%6."/>
      <w:lvlJc w:val="right"/>
      <w:pPr>
        <w:ind w:left="4037" w:hanging="180"/>
      </w:pPr>
    </w:lvl>
    <w:lvl w:ilvl="6" w:tplc="0426000F" w:tentative="1">
      <w:start w:val="1"/>
      <w:numFmt w:val="decimal"/>
      <w:lvlText w:val="%7."/>
      <w:lvlJc w:val="left"/>
      <w:pPr>
        <w:ind w:left="4757" w:hanging="360"/>
      </w:pPr>
    </w:lvl>
    <w:lvl w:ilvl="7" w:tplc="04260019" w:tentative="1">
      <w:start w:val="1"/>
      <w:numFmt w:val="lowerLetter"/>
      <w:lvlText w:val="%8."/>
      <w:lvlJc w:val="left"/>
      <w:pPr>
        <w:ind w:left="5477" w:hanging="360"/>
      </w:pPr>
    </w:lvl>
    <w:lvl w:ilvl="8" w:tplc="0426001B" w:tentative="1">
      <w:start w:val="1"/>
      <w:numFmt w:val="lowerRoman"/>
      <w:lvlText w:val="%9."/>
      <w:lvlJc w:val="right"/>
      <w:pPr>
        <w:ind w:left="6197" w:hanging="180"/>
      </w:pPr>
    </w:lvl>
  </w:abstractNum>
  <w:abstractNum w:abstractNumId="32" w15:restartNumberingAfterBreak="0">
    <w:nsid w:val="5CA86FC1"/>
    <w:multiLevelType w:val="hybridMultilevel"/>
    <w:tmpl w:val="4AD4324C"/>
    <w:lvl w:ilvl="0" w:tplc="B37420EC">
      <w:start w:val="1"/>
      <w:numFmt w:val="bullet"/>
      <w:lvlText w:val="-"/>
      <w:lvlJc w:val="left"/>
      <w:pPr>
        <w:ind w:left="1003" w:hanging="360"/>
      </w:pPr>
      <w:rPr>
        <w:rFonts w:ascii="Times New Roman" w:eastAsia="Calibri" w:hAnsi="Times New Roman" w:cs="Times New Roman" w:hint="default"/>
        <w:i/>
      </w:rPr>
    </w:lvl>
    <w:lvl w:ilvl="1" w:tplc="47B8B046" w:tentative="1">
      <w:start w:val="1"/>
      <w:numFmt w:val="bullet"/>
      <w:lvlText w:val="o"/>
      <w:lvlJc w:val="left"/>
      <w:pPr>
        <w:ind w:left="1723" w:hanging="360"/>
      </w:pPr>
      <w:rPr>
        <w:rFonts w:ascii="Courier New" w:hAnsi="Courier New" w:cs="Courier New" w:hint="default"/>
      </w:rPr>
    </w:lvl>
    <w:lvl w:ilvl="2" w:tplc="EBD4BC1C" w:tentative="1">
      <w:start w:val="1"/>
      <w:numFmt w:val="bullet"/>
      <w:lvlText w:val=""/>
      <w:lvlJc w:val="left"/>
      <w:pPr>
        <w:ind w:left="2443" w:hanging="360"/>
      </w:pPr>
      <w:rPr>
        <w:rFonts w:ascii="Wingdings" w:hAnsi="Wingdings" w:hint="default"/>
      </w:rPr>
    </w:lvl>
    <w:lvl w:ilvl="3" w:tplc="216C8894" w:tentative="1">
      <w:start w:val="1"/>
      <w:numFmt w:val="bullet"/>
      <w:lvlText w:val=""/>
      <w:lvlJc w:val="left"/>
      <w:pPr>
        <w:ind w:left="3163" w:hanging="360"/>
      </w:pPr>
      <w:rPr>
        <w:rFonts w:ascii="Symbol" w:hAnsi="Symbol" w:hint="default"/>
      </w:rPr>
    </w:lvl>
    <w:lvl w:ilvl="4" w:tplc="0EC2AA38" w:tentative="1">
      <w:start w:val="1"/>
      <w:numFmt w:val="bullet"/>
      <w:lvlText w:val="o"/>
      <w:lvlJc w:val="left"/>
      <w:pPr>
        <w:ind w:left="3883" w:hanging="360"/>
      </w:pPr>
      <w:rPr>
        <w:rFonts w:ascii="Courier New" w:hAnsi="Courier New" w:cs="Courier New" w:hint="default"/>
      </w:rPr>
    </w:lvl>
    <w:lvl w:ilvl="5" w:tplc="9154B032" w:tentative="1">
      <w:start w:val="1"/>
      <w:numFmt w:val="bullet"/>
      <w:lvlText w:val=""/>
      <w:lvlJc w:val="left"/>
      <w:pPr>
        <w:ind w:left="4603" w:hanging="360"/>
      </w:pPr>
      <w:rPr>
        <w:rFonts w:ascii="Wingdings" w:hAnsi="Wingdings" w:hint="default"/>
      </w:rPr>
    </w:lvl>
    <w:lvl w:ilvl="6" w:tplc="20C2F2DA" w:tentative="1">
      <w:start w:val="1"/>
      <w:numFmt w:val="bullet"/>
      <w:lvlText w:val=""/>
      <w:lvlJc w:val="left"/>
      <w:pPr>
        <w:ind w:left="5323" w:hanging="360"/>
      </w:pPr>
      <w:rPr>
        <w:rFonts w:ascii="Symbol" w:hAnsi="Symbol" w:hint="default"/>
      </w:rPr>
    </w:lvl>
    <w:lvl w:ilvl="7" w:tplc="5CC676CC" w:tentative="1">
      <w:start w:val="1"/>
      <w:numFmt w:val="bullet"/>
      <w:lvlText w:val="o"/>
      <w:lvlJc w:val="left"/>
      <w:pPr>
        <w:ind w:left="6043" w:hanging="360"/>
      </w:pPr>
      <w:rPr>
        <w:rFonts w:ascii="Courier New" w:hAnsi="Courier New" w:cs="Courier New" w:hint="default"/>
      </w:rPr>
    </w:lvl>
    <w:lvl w:ilvl="8" w:tplc="EE1C3E4E" w:tentative="1">
      <w:start w:val="1"/>
      <w:numFmt w:val="bullet"/>
      <w:lvlText w:val=""/>
      <w:lvlJc w:val="left"/>
      <w:pPr>
        <w:ind w:left="6763" w:hanging="360"/>
      </w:pPr>
      <w:rPr>
        <w:rFonts w:ascii="Wingdings" w:hAnsi="Wingdings" w:hint="default"/>
      </w:rPr>
    </w:lvl>
  </w:abstractNum>
  <w:abstractNum w:abstractNumId="33" w15:restartNumberingAfterBreak="0">
    <w:nsid w:val="5D8E6A36"/>
    <w:multiLevelType w:val="multilevel"/>
    <w:tmpl w:val="AC88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154350"/>
    <w:multiLevelType w:val="hybridMultilevel"/>
    <w:tmpl w:val="0ABC1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D617D83"/>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3657A1"/>
    <w:multiLevelType w:val="hybridMultilevel"/>
    <w:tmpl w:val="1C565570"/>
    <w:lvl w:ilvl="0" w:tplc="43BC14A0">
      <w:start w:val="1"/>
      <w:numFmt w:val="decimal"/>
      <w:lvlText w:val="%1)"/>
      <w:lvlJc w:val="left"/>
      <w:pPr>
        <w:ind w:left="720" w:hanging="360"/>
      </w:pPr>
      <w:rPr>
        <w:b w:val="0"/>
        <w:bCs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508032B"/>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7C5F24"/>
    <w:multiLevelType w:val="hybridMultilevel"/>
    <w:tmpl w:val="4ED231F2"/>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39555331">
    <w:abstractNumId w:val="21"/>
  </w:num>
  <w:num w:numId="2" w16cid:durableId="168760842">
    <w:abstractNumId w:val="16"/>
  </w:num>
  <w:num w:numId="3" w16cid:durableId="666905861">
    <w:abstractNumId w:val="26"/>
  </w:num>
  <w:num w:numId="4" w16cid:durableId="1051078518">
    <w:abstractNumId w:val="30"/>
  </w:num>
  <w:num w:numId="5" w16cid:durableId="1732147125">
    <w:abstractNumId w:val="18"/>
  </w:num>
  <w:num w:numId="6" w16cid:durableId="70734754">
    <w:abstractNumId w:val="1"/>
  </w:num>
  <w:num w:numId="7" w16cid:durableId="727801424">
    <w:abstractNumId w:val="29"/>
  </w:num>
  <w:num w:numId="8" w16cid:durableId="1049574403">
    <w:abstractNumId w:val="31"/>
  </w:num>
  <w:num w:numId="9" w16cid:durableId="976373441">
    <w:abstractNumId w:val="6"/>
  </w:num>
  <w:num w:numId="10" w16cid:durableId="1063603126">
    <w:abstractNumId w:val="14"/>
  </w:num>
  <w:num w:numId="11" w16cid:durableId="980769158">
    <w:abstractNumId w:val="27"/>
  </w:num>
  <w:num w:numId="12" w16cid:durableId="1858540486">
    <w:abstractNumId w:val="36"/>
  </w:num>
  <w:num w:numId="13" w16cid:durableId="1001078262">
    <w:abstractNumId w:val="24"/>
  </w:num>
  <w:num w:numId="14" w16cid:durableId="1291786607">
    <w:abstractNumId w:val="2"/>
  </w:num>
  <w:num w:numId="15" w16cid:durableId="1637368875">
    <w:abstractNumId w:val="22"/>
  </w:num>
  <w:num w:numId="16" w16cid:durableId="297959073">
    <w:abstractNumId w:val="0"/>
  </w:num>
  <w:num w:numId="17" w16cid:durableId="1018431988">
    <w:abstractNumId w:val="20"/>
  </w:num>
  <w:num w:numId="18" w16cid:durableId="1596358591">
    <w:abstractNumId w:val="9"/>
  </w:num>
  <w:num w:numId="19" w16cid:durableId="240256775">
    <w:abstractNumId w:val="28"/>
  </w:num>
  <w:num w:numId="20" w16cid:durableId="1184439168">
    <w:abstractNumId w:val="32"/>
  </w:num>
  <w:num w:numId="21" w16cid:durableId="488640308">
    <w:abstractNumId w:val="17"/>
  </w:num>
  <w:num w:numId="22" w16cid:durableId="607978553">
    <w:abstractNumId w:val="35"/>
  </w:num>
  <w:num w:numId="23" w16cid:durableId="983003394">
    <w:abstractNumId w:val="8"/>
  </w:num>
  <w:num w:numId="24" w16cid:durableId="1883901368">
    <w:abstractNumId w:val="37"/>
  </w:num>
  <w:num w:numId="25" w16cid:durableId="393478956">
    <w:abstractNumId w:val="10"/>
  </w:num>
  <w:num w:numId="26" w16cid:durableId="989015351">
    <w:abstractNumId w:val="15"/>
  </w:num>
  <w:num w:numId="27" w16cid:durableId="2117600864">
    <w:abstractNumId w:val="19"/>
  </w:num>
  <w:num w:numId="28" w16cid:durableId="1738823014">
    <w:abstractNumId w:val="3"/>
  </w:num>
  <w:num w:numId="29" w16cid:durableId="1068192435">
    <w:abstractNumId w:val="23"/>
  </w:num>
  <w:num w:numId="30" w16cid:durableId="953711901">
    <w:abstractNumId w:val="13"/>
  </w:num>
  <w:num w:numId="31" w16cid:durableId="1811247307">
    <w:abstractNumId w:val="7"/>
  </w:num>
  <w:num w:numId="32" w16cid:durableId="1923484263">
    <w:abstractNumId w:val="34"/>
  </w:num>
  <w:num w:numId="33" w16cid:durableId="1667589504">
    <w:abstractNumId w:val="4"/>
  </w:num>
  <w:num w:numId="34" w16cid:durableId="1668092112">
    <w:abstractNumId w:val="5"/>
  </w:num>
  <w:num w:numId="35" w16cid:durableId="146633233">
    <w:abstractNumId w:val="38"/>
  </w:num>
  <w:num w:numId="36" w16cid:durableId="1905480181">
    <w:abstractNumId w:val="11"/>
  </w:num>
  <w:num w:numId="37" w16cid:durableId="1449592964">
    <w:abstractNumId w:val="25"/>
  </w:num>
  <w:num w:numId="38" w16cid:durableId="1060205066">
    <w:abstractNumId w:val="12"/>
  </w:num>
  <w:num w:numId="39" w16cid:durableId="1378507125">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0002F"/>
    <w:rsid w:val="000006E7"/>
    <w:rsid w:val="00000779"/>
    <w:rsid w:val="00000C43"/>
    <w:rsid w:val="000021F7"/>
    <w:rsid w:val="000022E5"/>
    <w:rsid w:val="00002815"/>
    <w:rsid w:val="0000342E"/>
    <w:rsid w:val="0000378A"/>
    <w:rsid w:val="0000441B"/>
    <w:rsid w:val="0000482B"/>
    <w:rsid w:val="00004C4F"/>
    <w:rsid w:val="00004E83"/>
    <w:rsid w:val="000057CC"/>
    <w:rsid w:val="00005A41"/>
    <w:rsid w:val="0000610E"/>
    <w:rsid w:val="00006508"/>
    <w:rsid w:val="0000653D"/>
    <w:rsid w:val="00006818"/>
    <w:rsid w:val="000071EE"/>
    <w:rsid w:val="0000789F"/>
    <w:rsid w:val="000079FD"/>
    <w:rsid w:val="00007AF8"/>
    <w:rsid w:val="000104C5"/>
    <w:rsid w:val="00010FA5"/>
    <w:rsid w:val="000113B3"/>
    <w:rsid w:val="00012254"/>
    <w:rsid w:val="00012E73"/>
    <w:rsid w:val="00012F1D"/>
    <w:rsid w:val="000138D0"/>
    <w:rsid w:val="0001475F"/>
    <w:rsid w:val="000148AF"/>
    <w:rsid w:val="00014A79"/>
    <w:rsid w:val="00015787"/>
    <w:rsid w:val="00015AA0"/>
    <w:rsid w:val="00015ED2"/>
    <w:rsid w:val="00016006"/>
    <w:rsid w:val="000171CA"/>
    <w:rsid w:val="00020327"/>
    <w:rsid w:val="000204DA"/>
    <w:rsid w:val="0002051D"/>
    <w:rsid w:val="000213A7"/>
    <w:rsid w:val="00021A0C"/>
    <w:rsid w:val="00021EE2"/>
    <w:rsid w:val="00022004"/>
    <w:rsid w:val="000227F7"/>
    <w:rsid w:val="0002306B"/>
    <w:rsid w:val="00023185"/>
    <w:rsid w:val="000233EF"/>
    <w:rsid w:val="000237E9"/>
    <w:rsid w:val="00023DF4"/>
    <w:rsid w:val="00024B05"/>
    <w:rsid w:val="00024D72"/>
    <w:rsid w:val="000258E4"/>
    <w:rsid w:val="00025A07"/>
    <w:rsid w:val="00025EDB"/>
    <w:rsid w:val="0002677D"/>
    <w:rsid w:val="00026821"/>
    <w:rsid w:val="00027383"/>
    <w:rsid w:val="00027EAC"/>
    <w:rsid w:val="000305FF"/>
    <w:rsid w:val="000306B5"/>
    <w:rsid w:val="00030A4B"/>
    <w:rsid w:val="00031400"/>
    <w:rsid w:val="000318B8"/>
    <w:rsid w:val="00032297"/>
    <w:rsid w:val="00032348"/>
    <w:rsid w:val="00032F07"/>
    <w:rsid w:val="00033143"/>
    <w:rsid w:val="00033379"/>
    <w:rsid w:val="000333C8"/>
    <w:rsid w:val="000335B6"/>
    <w:rsid w:val="00033BF6"/>
    <w:rsid w:val="0003409B"/>
    <w:rsid w:val="0003466F"/>
    <w:rsid w:val="000351B9"/>
    <w:rsid w:val="00035280"/>
    <w:rsid w:val="00035CA6"/>
    <w:rsid w:val="00035D6E"/>
    <w:rsid w:val="00036308"/>
    <w:rsid w:val="00037024"/>
    <w:rsid w:val="0003733A"/>
    <w:rsid w:val="000377B5"/>
    <w:rsid w:val="0004129E"/>
    <w:rsid w:val="0004165A"/>
    <w:rsid w:val="00041A80"/>
    <w:rsid w:val="0004215C"/>
    <w:rsid w:val="0004256E"/>
    <w:rsid w:val="00042941"/>
    <w:rsid w:val="00042F9B"/>
    <w:rsid w:val="00043266"/>
    <w:rsid w:val="00043640"/>
    <w:rsid w:val="000438CD"/>
    <w:rsid w:val="00043D9A"/>
    <w:rsid w:val="00044684"/>
    <w:rsid w:val="00044AEB"/>
    <w:rsid w:val="000455B4"/>
    <w:rsid w:val="000463DA"/>
    <w:rsid w:val="00046698"/>
    <w:rsid w:val="00046B46"/>
    <w:rsid w:val="00047624"/>
    <w:rsid w:val="000478D5"/>
    <w:rsid w:val="00047AD5"/>
    <w:rsid w:val="000520C0"/>
    <w:rsid w:val="00052375"/>
    <w:rsid w:val="00052C22"/>
    <w:rsid w:val="00053177"/>
    <w:rsid w:val="000536DC"/>
    <w:rsid w:val="0005397F"/>
    <w:rsid w:val="00053F93"/>
    <w:rsid w:val="000543D7"/>
    <w:rsid w:val="000550FF"/>
    <w:rsid w:val="000560C3"/>
    <w:rsid w:val="00056362"/>
    <w:rsid w:val="0005663C"/>
    <w:rsid w:val="0005665E"/>
    <w:rsid w:val="0005787F"/>
    <w:rsid w:val="00057F41"/>
    <w:rsid w:val="0006013A"/>
    <w:rsid w:val="00061644"/>
    <w:rsid w:val="0006347F"/>
    <w:rsid w:val="00064028"/>
    <w:rsid w:val="000640B7"/>
    <w:rsid w:val="000644A5"/>
    <w:rsid w:val="000645B3"/>
    <w:rsid w:val="00064F2B"/>
    <w:rsid w:val="00065156"/>
    <w:rsid w:val="0006558A"/>
    <w:rsid w:val="0006573C"/>
    <w:rsid w:val="00066214"/>
    <w:rsid w:val="00066568"/>
    <w:rsid w:val="00066887"/>
    <w:rsid w:val="00066F4B"/>
    <w:rsid w:val="00067C1F"/>
    <w:rsid w:val="0007009A"/>
    <w:rsid w:val="00070105"/>
    <w:rsid w:val="0007021C"/>
    <w:rsid w:val="0007097C"/>
    <w:rsid w:val="00070DA6"/>
    <w:rsid w:val="00071CEA"/>
    <w:rsid w:val="00072591"/>
    <w:rsid w:val="000725CC"/>
    <w:rsid w:val="0007263A"/>
    <w:rsid w:val="00072778"/>
    <w:rsid w:val="00072CEF"/>
    <w:rsid w:val="00073EA0"/>
    <w:rsid w:val="00074376"/>
    <w:rsid w:val="000744AA"/>
    <w:rsid w:val="000747C3"/>
    <w:rsid w:val="0007693B"/>
    <w:rsid w:val="000770FF"/>
    <w:rsid w:val="000775E8"/>
    <w:rsid w:val="00077A5F"/>
    <w:rsid w:val="0008073E"/>
    <w:rsid w:val="00080B3E"/>
    <w:rsid w:val="00080F25"/>
    <w:rsid w:val="000814E5"/>
    <w:rsid w:val="000815F1"/>
    <w:rsid w:val="00082FE7"/>
    <w:rsid w:val="00083504"/>
    <w:rsid w:val="0008355A"/>
    <w:rsid w:val="0008395C"/>
    <w:rsid w:val="00084C27"/>
    <w:rsid w:val="00084FFE"/>
    <w:rsid w:val="00085D6B"/>
    <w:rsid w:val="000861FA"/>
    <w:rsid w:val="00087166"/>
    <w:rsid w:val="00087982"/>
    <w:rsid w:val="000879E0"/>
    <w:rsid w:val="00087B01"/>
    <w:rsid w:val="00087BD8"/>
    <w:rsid w:val="00087D7B"/>
    <w:rsid w:val="000904B6"/>
    <w:rsid w:val="0009080D"/>
    <w:rsid w:val="0009092F"/>
    <w:rsid w:val="00090BBF"/>
    <w:rsid w:val="00090C11"/>
    <w:rsid w:val="000926E8"/>
    <w:rsid w:val="00092B73"/>
    <w:rsid w:val="000934FF"/>
    <w:rsid w:val="00093519"/>
    <w:rsid w:val="00094219"/>
    <w:rsid w:val="00094270"/>
    <w:rsid w:val="0009478E"/>
    <w:rsid w:val="00094845"/>
    <w:rsid w:val="0009496C"/>
    <w:rsid w:val="00094EEB"/>
    <w:rsid w:val="000954D3"/>
    <w:rsid w:val="0009571A"/>
    <w:rsid w:val="00095F42"/>
    <w:rsid w:val="00095F86"/>
    <w:rsid w:val="000961C0"/>
    <w:rsid w:val="00096A73"/>
    <w:rsid w:val="00097154"/>
    <w:rsid w:val="00097543"/>
    <w:rsid w:val="00097614"/>
    <w:rsid w:val="00097761"/>
    <w:rsid w:val="000A0DC7"/>
    <w:rsid w:val="000A1B35"/>
    <w:rsid w:val="000A261A"/>
    <w:rsid w:val="000A26E4"/>
    <w:rsid w:val="000A296F"/>
    <w:rsid w:val="000A2FC3"/>
    <w:rsid w:val="000A373E"/>
    <w:rsid w:val="000A4130"/>
    <w:rsid w:val="000A42A6"/>
    <w:rsid w:val="000A4912"/>
    <w:rsid w:val="000A4B7B"/>
    <w:rsid w:val="000A4E5A"/>
    <w:rsid w:val="000A4EC3"/>
    <w:rsid w:val="000A509C"/>
    <w:rsid w:val="000A5270"/>
    <w:rsid w:val="000A6593"/>
    <w:rsid w:val="000A6916"/>
    <w:rsid w:val="000A7448"/>
    <w:rsid w:val="000A7674"/>
    <w:rsid w:val="000A77C0"/>
    <w:rsid w:val="000A7D48"/>
    <w:rsid w:val="000A7FBB"/>
    <w:rsid w:val="000B0966"/>
    <w:rsid w:val="000B0FCE"/>
    <w:rsid w:val="000B1C2D"/>
    <w:rsid w:val="000B1CB7"/>
    <w:rsid w:val="000B1D28"/>
    <w:rsid w:val="000B1E84"/>
    <w:rsid w:val="000B25FD"/>
    <w:rsid w:val="000B29BA"/>
    <w:rsid w:val="000B2C0F"/>
    <w:rsid w:val="000B2C25"/>
    <w:rsid w:val="000B2DE0"/>
    <w:rsid w:val="000B31D2"/>
    <w:rsid w:val="000B3731"/>
    <w:rsid w:val="000B3E72"/>
    <w:rsid w:val="000B46D7"/>
    <w:rsid w:val="000B47AE"/>
    <w:rsid w:val="000B5438"/>
    <w:rsid w:val="000B744E"/>
    <w:rsid w:val="000B76C2"/>
    <w:rsid w:val="000B76FE"/>
    <w:rsid w:val="000B7C95"/>
    <w:rsid w:val="000C0265"/>
    <w:rsid w:val="000C055D"/>
    <w:rsid w:val="000C09FB"/>
    <w:rsid w:val="000C1249"/>
    <w:rsid w:val="000C1E1A"/>
    <w:rsid w:val="000C2438"/>
    <w:rsid w:val="000C24CE"/>
    <w:rsid w:val="000C28C9"/>
    <w:rsid w:val="000C30E9"/>
    <w:rsid w:val="000C3336"/>
    <w:rsid w:val="000C3852"/>
    <w:rsid w:val="000C4090"/>
    <w:rsid w:val="000C42F3"/>
    <w:rsid w:val="000C43FB"/>
    <w:rsid w:val="000C5505"/>
    <w:rsid w:val="000C5AA6"/>
    <w:rsid w:val="000C5B97"/>
    <w:rsid w:val="000C5D04"/>
    <w:rsid w:val="000C65D2"/>
    <w:rsid w:val="000C7C1D"/>
    <w:rsid w:val="000C7F05"/>
    <w:rsid w:val="000D06F8"/>
    <w:rsid w:val="000D0EAA"/>
    <w:rsid w:val="000D1C72"/>
    <w:rsid w:val="000D1E5C"/>
    <w:rsid w:val="000D236D"/>
    <w:rsid w:val="000D2B35"/>
    <w:rsid w:val="000D2BF5"/>
    <w:rsid w:val="000D3858"/>
    <w:rsid w:val="000D3DDA"/>
    <w:rsid w:val="000D41D8"/>
    <w:rsid w:val="000D4E6D"/>
    <w:rsid w:val="000D52D7"/>
    <w:rsid w:val="000D57E5"/>
    <w:rsid w:val="000D5D47"/>
    <w:rsid w:val="000D5E09"/>
    <w:rsid w:val="000D6196"/>
    <w:rsid w:val="000D62FA"/>
    <w:rsid w:val="000D7A7A"/>
    <w:rsid w:val="000D7DEE"/>
    <w:rsid w:val="000D7F80"/>
    <w:rsid w:val="000E0824"/>
    <w:rsid w:val="000E0A77"/>
    <w:rsid w:val="000E0B1C"/>
    <w:rsid w:val="000E11DA"/>
    <w:rsid w:val="000E2891"/>
    <w:rsid w:val="000E2A82"/>
    <w:rsid w:val="000E30F6"/>
    <w:rsid w:val="000E36BE"/>
    <w:rsid w:val="000E3938"/>
    <w:rsid w:val="000E405B"/>
    <w:rsid w:val="000E50DC"/>
    <w:rsid w:val="000E557B"/>
    <w:rsid w:val="000E598A"/>
    <w:rsid w:val="000E7618"/>
    <w:rsid w:val="000F04BE"/>
    <w:rsid w:val="000F0B6D"/>
    <w:rsid w:val="000F14BC"/>
    <w:rsid w:val="000F1626"/>
    <w:rsid w:val="000F1857"/>
    <w:rsid w:val="000F18CA"/>
    <w:rsid w:val="000F19BE"/>
    <w:rsid w:val="000F1F81"/>
    <w:rsid w:val="000F2087"/>
    <w:rsid w:val="000F270B"/>
    <w:rsid w:val="000F350E"/>
    <w:rsid w:val="000F4564"/>
    <w:rsid w:val="000F54DB"/>
    <w:rsid w:val="000F59DF"/>
    <w:rsid w:val="000F6482"/>
    <w:rsid w:val="000F71FE"/>
    <w:rsid w:val="000F7FDB"/>
    <w:rsid w:val="0010014D"/>
    <w:rsid w:val="00100B61"/>
    <w:rsid w:val="00101C62"/>
    <w:rsid w:val="00101E54"/>
    <w:rsid w:val="001021CB"/>
    <w:rsid w:val="00102BDF"/>
    <w:rsid w:val="00102D61"/>
    <w:rsid w:val="001039BD"/>
    <w:rsid w:val="001043BE"/>
    <w:rsid w:val="001049A6"/>
    <w:rsid w:val="00104C0C"/>
    <w:rsid w:val="00106426"/>
    <w:rsid w:val="001065FA"/>
    <w:rsid w:val="001071D0"/>
    <w:rsid w:val="001101FD"/>
    <w:rsid w:val="00110601"/>
    <w:rsid w:val="00110D62"/>
    <w:rsid w:val="00111693"/>
    <w:rsid w:val="00111DAD"/>
    <w:rsid w:val="001121A8"/>
    <w:rsid w:val="001126F1"/>
    <w:rsid w:val="00113021"/>
    <w:rsid w:val="0011365D"/>
    <w:rsid w:val="001136D2"/>
    <w:rsid w:val="00113F97"/>
    <w:rsid w:val="0011457C"/>
    <w:rsid w:val="00114E2E"/>
    <w:rsid w:val="00116581"/>
    <w:rsid w:val="00116B63"/>
    <w:rsid w:val="00116D08"/>
    <w:rsid w:val="0011707A"/>
    <w:rsid w:val="00120209"/>
    <w:rsid w:val="00120718"/>
    <w:rsid w:val="00120A78"/>
    <w:rsid w:val="00121D83"/>
    <w:rsid w:val="00121D91"/>
    <w:rsid w:val="00123C7B"/>
    <w:rsid w:val="00124665"/>
    <w:rsid w:val="00124923"/>
    <w:rsid w:val="00124C9A"/>
    <w:rsid w:val="00125502"/>
    <w:rsid w:val="00125AD0"/>
    <w:rsid w:val="00126457"/>
    <w:rsid w:val="00126593"/>
    <w:rsid w:val="0012694B"/>
    <w:rsid w:val="00126B08"/>
    <w:rsid w:val="00126DA1"/>
    <w:rsid w:val="00127564"/>
    <w:rsid w:val="00127DA9"/>
    <w:rsid w:val="00130169"/>
    <w:rsid w:val="001307AE"/>
    <w:rsid w:val="00130D2F"/>
    <w:rsid w:val="00131792"/>
    <w:rsid w:val="00132547"/>
    <w:rsid w:val="00132646"/>
    <w:rsid w:val="00132B8A"/>
    <w:rsid w:val="00132D67"/>
    <w:rsid w:val="0013302D"/>
    <w:rsid w:val="001330BB"/>
    <w:rsid w:val="00133EA9"/>
    <w:rsid w:val="001343DB"/>
    <w:rsid w:val="00134755"/>
    <w:rsid w:val="00134EE9"/>
    <w:rsid w:val="0013566C"/>
    <w:rsid w:val="00135AB1"/>
    <w:rsid w:val="00135CE5"/>
    <w:rsid w:val="00136195"/>
    <w:rsid w:val="00136509"/>
    <w:rsid w:val="00136708"/>
    <w:rsid w:val="00136F50"/>
    <w:rsid w:val="001372FE"/>
    <w:rsid w:val="00137CB5"/>
    <w:rsid w:val="00137F2A"/>
    <w:rsid w:val="00140BA4"/>
    <w:rsid w:val="0014115B"/>
    <w:rsid w:val="00141374"/>
    <w:rsid w:val="0014161D"/>
    <w:rsid w:val="0014165C"/>
    <w:rsid w:val="0014185E"/>
    <w:rsid w:val="001424E3"/>
    <w:rsid w:val="00143338"/>
    <w:rsid w:val="00143694"/>
    <w:rsid w:val="00143957"/>
    <w:rsid w:val="0014407D"/>
    <w:rsid w:val="001445D9"/>
    <w:rsid w:val="00144E8E"/>
    <w:rsid w:val="00144F3A"/>
    <w:rsid w:val="00145735"/>
    <w:rsid w:val="001469B5"/>
    <w:rsid w:val="00146FE4"/>
    <w:rsid w:val="00147301"/>
    <w:rsid w:val="0014731F"/>
    <w:rsid w:val="00147430"/>
    <w:rsid w:val="001475AE"/>
    <w:rsid w:val="0014788F"/>
    <w:rsid w:val="00147BE5"/>
    <w:rsid w:val="00150E36"/>
    <w:rsid w:val="00151D47"/>
    <w:rsid w:val="001523E3"/>
    <w:rsid w:val="001524AD"/>
    <w:rsid w:val="00152737"/>
    <w:rsid w:val="00152F5C"/>
    <w:rsid w:val="00153832"/>
    <w:rsid w:val="00154591"/>
    <w:rsid w:val="001545BA"/>
    <w:rsid w:val="00154807"/>
    <w:rsid w:val="00155FC6"/>
    <w:rsid w:val="00156B33"/>
    <w:rsid w:val="00156D21"/>
    <w:rsid w:val="0015716E"/>
    <w:rsid w:val="001573B1"/>
    <w:rsid w:val="00160532"/>
    <w:rsid w:val="00160AAD"/>
    <w:rsid w:val="00160B86"/>
    <w:rsid w:val="00160FC1"/>
    <w:rsid w:val="001611B3"/>
    <w:rsid w:val="0016126A"/>
    <w:rsid w:val="001614BA"/>
    <w:rsid w:val="00161A65"/>
    <w:rsid w:val="00161AAC"/>
    <w:rsid w:val="00161FE8"/>
    <w:rsid w:val="001622B4"/>
    <w:rsid w:val="001622BF"/>
    <w:rsid w:val="001634B7"/>
    <w:rsid w:val="00163EC1"/>
    <w:rsid w:val="0016444E"/>
    <w:rsid w:val="0016450F"/>
    <w:rsid w:val="0016497B"/>
    <w:rsid w:val="00165687"/>
    <w:rsid w:val="00165E7E"/>
    <w:rsid w:val="00165F68"/>
    <w:rsid w:val="00166338"/>
    <w:rsid w:val="001664E0"/>
    <w:rsid w:val="00167075"/>
    <w:rsid w:val="001670A5"/>
    <w:rsid w:val="0017078C"/>
    <w:rsid w:val="00170BF5"/>
    <w:rsid w:val="001717E3"/>
    <w:rsid w:val="00171B43"/>
    <w:rsid w:val="00172282"/>
    <w:rsid w:val="0017327F"/>
    <w:rsid w:val="00173825"/>
    <w:rsid w:val="0017388C"/>
    <w:rsid w:val="00173B84"/>
    <w:rsid w:val="00174CDC"/>
    <w:rsid w:val="00174DBF"/>
    <w:rsid w:val="00175473"/>
    <w:rsid w:val="001757F8"/>
    <w:rsid w:val="0017599B"/>
    <w:rsid w:val="00175AEB"/>
    <w:rsid w:val="00175BE9"/>
    <w:rsid w:val="0017669B"/>
    <w:rsid w:val="001768B7"/>
    <w:rsid w:val="00180476"/>
    <w:rsid w:val="00180735"/>
    <w:rsid w:val="00180923"/>
    <w:rsid w:val="00180A72"/>
    <w:rsid w:val="00180BC9"/>
    <w:rsid w:val="00181B14"/>
    <w:rsid w:val="001820C3"/>
    <w:rsid w:val="00182802"/>
    <w:rsid w:val="001835B6"/>
    <w:rsid w:val="00184E84"/>
    <w:rsid w:val="001853C9"/>
    <w:rsid w:val="0018565A"/>
    <w:rsid w:val="0018637A"/>
    <w:rsid w:val="00186548"/>
    <w:rsid w:val="0018690A"/>
    <w:rsid w:val="001869BC"/>
    <w:rsid w:val="00186A49"/>
    <w:rsid w:val="00186D63"/>
    <w:rsid w:val="00187323"/>
    <w:rsid w:val="0018788C"/>
    <w:rsid w:val="00187CA0"/>
    <w:rsid w:val="00190F79"/>
    <w:rsid w:val="00192772"/>
    <w:rsid w:val="00193264"/>
    <w:rsid w:val="00193937"/>
    <w:rsid w:val="00193A2F"/>
    <w:rsid w:val="00193EEE"/>
    <w:rsid w:val="0019489E"/>
    <w:rsid w:val="00194B4E"/>
    <w:rsid w:val="001953B1"/>
    <w:rsid w:val="00195845"/>
    <w:rsid w:val="0019588D"/>
    <w:rsid w:val="001958E7"/>
    <w:rsid w:val="00196782"/>
    <w:rsid w:val="00197126"/>
    <w:rsid w:val="001976F5"/>
    <w:rsid w:val="001A1C84"/>
    <w:rsid w:val="001A1DA6"/>
    <w:rsid w:val="001A20B8"/>
    <w:rsid w:val="001A21F3"/>
    <w:rsid w:val="001A2594"/>
    <w:rsid w:val="001A26D6"/>
    <w:rsid w:val="001A3582"/>
    <w:rsid w:val="001A3DB6"/>
    <w:rsid w:val="001A404A"/>
    <w:rsid w:val="001A4635"/>
    <w:rsid w:val="001A484E"/>
    <w:rsid w:val="001A5E3D"/>
    <w:rsid w:val="001A6364"/>
    <w:rsid w:val="001A69AF"/>
    <w:rsid w:val="001A6C51"/>
    <w:rsid w:val="001A6E03"/>
    <w:rsid w:val="001A725A"/>
    <w:rsid w:val="001A757D"/>
    <w:rsid w:val="001B0346"/>
    <w:rsid w:val="001B07A1"/>
    <w:rsid w:val="001B07EB"/>
    <w:rsid w:val="001B0AE6"/>
    <w:rsid w:val="001B140C"/>
    <w:rsid w:val="001B1585"/>
    <w:rsid w:val="001B18EF"/>
    <w:rsid w:val="001B21F6"/>
    <w:rsid w:val="001B2B8E"/>
    <w:rsid w:val="001B2C4F"/>
    <w:rsid w:val="001B2E64"/>
    <w:rsid w:val="001B39BD"/>
    <w:rsid w:val="001B40EB"/>
    <w:rsid w:val="001B4495"/>
    <w:rsid w:val="001B4585"/>
    <w:rsid w:val="001B4C69"/>
    <w:rsid w:val="001B52BE"/>
    <w:rsid w:val="001B5E1C"/>
    <w:rsid w:val="001B601C"/>
    <w:rsid w:val="001B60A9"/>
    <w:rsid w:val="001B665C"/>
    <w:rsid w:val="001B6AD7"/>
    <w:rsid w:val="001B6E00"/>
    <w:rsid w:val="001B6E62"/>
    <w:rsid w:val="001B7753"/>
    <w:rsid w:val="001B7F6A"/>
    <w:rsid w:val="001C0114"/>
    <w:rsid w:val="001C070F"/>
    <w:rsid w:val="001C0FFE"/>
    <w:rsid w:val="001C1A1D"/>
    <w:rsid w:val="001C2633"/>
    <w:rsid w:val="001C297A"/>
    <w:rsid w:val="001C2B84"/>
    <w:rsid w:val="001C313E"/>
    <w:rsid w:val="001C35CF"/>
    <w:rsid w:val="001C3BFE"/>
    <w:rsid w:val="001C3D91"/>
    <w:rsid w:val="001C3EA3"/>
    <w:rsid w:val="001C4407"/>
    <w:rsid w:val="001C444A"/>
    <w:rsid w:val="001C4813"/>
    <w:rsid w:val="001C4CA4"/>
    <w:rsid w:val="001C5150"/>
    <w:rsid w:val="001C54AE"/>
    <w:rsid w:val="001C56D0"/>
    <w:rsid w:val="001C58AD"/>
    <w:rsid w:val="001C5998"/>
    <w:rsid w:val="001C6485"/>
    <w:rsid w:val="001C6983"/>
    <w:rsid w:val="001C69D0"/>
    <w:rsid w:val="001C6DAD"/>
    <w:rsid w:val="001C717C"/>
    <w:rsid w:val="001C7E7A"/>
    <w:rsid w:val="001D0F5E"/>
    <w:rsid w:val="001D1912"/>
    <w:rsid w:val="001D2487"/>
    <w:rsid w:val="001D24BD"/>
    <w:rsid w:val="001D35FA"/>
    <w:rsid w:val="001D36B0"/>
    <w:rsid w:val="001D3C51"/>
    <w:rsid w:val="001D3D41"/>
    <w:rsid w:val="001D3E1D"/>
    <w:rsid w:val="001D3F85"/>
    <w:rsid w:val="001D4127"/>
    <w:rsid w:val="001D4A70"/>
    <w:rsid w:val="001D4DF8"/>
    <w:rsid w:val="001D5ECB"/>
    <w:rsid w:val="001D6676"/>
    <w:rsid w:val="001D675F"/>
    <w:rsid w:val="001D692F"/>
    <w:rsid w:val="001D6A63"/>
    <w:rsid w:val="001D71F5"/>
    <w:rsid w:val="001D7480"/>
    <w:rsid w:val="001D75EB"/>
    <w:rsid w:val="001D77E9"/>
    <w:rsid w:val="001D7B20"/>
    <w:rsid w:val="001D7CDB"/>
    <w:rsid w:val="001E0265"/>
    <w:rsid w:val="001E0A45"/>
    <w:rsid w:val="001E11B9"/>
    <w:rsid w:val="001E13F0"/>
    <w:rsid w:val="001E276B"/>
    <w:rsid w:val="001E2853"/>
    <w:rsid w:val="001E2D52"/>
    <w:rsid w:val="001E3012"/>
    <w:rsid w:val="001E30E0"/>
    <w:rsid w:val="001E3404"/>
    <w:rsid w:val="001E36B7"/>
    <w:rsid w:val="001E4E21"/>
    <w:rsid w:val="001E5AFD"/>
    <w:rsid w:val="001E5C27"/>
    <w:rsid w:val="001E6442"/>
    <w:rsid w:val="001E6A98"/>
    <w:rsid w:val="001E6F2A"/>
    <w:rsid w:val="001E74A2"/>
    <w:rsid w:val="001E7ADC"/>
    <w:rsid w:val="001F011F"/>
    <w:rsid w:val="001F0B3A"/>
    <w:rsid w:val="001F0C84"/>
    <w:rsid w:val="001F0FEC"/>
    <w:rsid w:val="001F12C0"/>
    <w:rsid w:val="001F1974"/>
    <w:rsid w:val="001F2003"/>
    <w:rsid w:val="001F2B4E"/>
    <w:rsid w:val="001F2F2A"/>
    <w:rsid w:val="001F31AF"/>
    <w:rsid w:val="001F330F"/>
    <w:rsid w:val="001F3548"/>
    <w:rsid w:val="001F358B"/>
    <w:rsid w:val="001F36AB"/>
    <w:rsid w:val="001F3DB0"/>
    <w:rsid w:val="001F4896"/>
    <w:rsid w:val="001F4B23"/>
    <w:rsid w:val="001F50CD"/>
    <w:rsid w:val="001F54A9"/>
    <w:rsid w:val="001F55FE"/>
    <w:rsid w:val="001F56DA"/>
    <w:rsid w:val="001F5821"/>
    <w:rsid w:val="001F5F1E"/>
    <w:rsid w:val="001F5FD0"/>
    <w:rsid w:val="001F6420"/>
    <w:rsid w:val="001F736C"/>
    <w:rsid w:val="001F7853"/>
    <w:rsid w:val="002008A6"/>
    <w:rsid w:val="0020115C"/>
    <w:rsid w:val="0020151D"/>
    <w:rsid w:val="00201640"/>
    <w:rsid w:val="002016FC"/>
    <w:rsid w:val="0020212A"/>
    <w:rsid w:val="002030A3"/>
    <w:rsid w:val="002031E1"/>
    <w:rsid w:val="002038C4"/>
    <w:rsid w:val="00204675"/>
    <w:rsid w:val="00204B48"/>
    <w:rsid w:val="00205118"/>
    <w:rsid w:val="0020521C"/>
    <w:rsid w:val="002055AD"/>
    <w:rsid w:val="002063AD"/>
    <w:rsid w:val="00206424"/>
    <w:rsid w:val="00206547"/>
    <w:rsid w:val="00206CF3"/>
    <w:rsid w:val="00206FCE"/>
    <w:rsid w:val="00207059"/>
    <w:rsid w:val="00207A3D"/>
    <w:rsid w:val="00210081"/>
    <w:rsid w:val="00210A55"/>
    <w:rsid w:val="00210EBE"/>
    <w:rsid w:val="00210FA6"/>
    <w:rsid w:val="00211BCE"/>
    <w:rsid w:val="002123BB"/>
    <w:rsid w:val="0021266F"/>
    <w:rsid w:val="00212706"/>
    <w:rsid w:val="00212829"/>
    <w:rsid w:val="00212BF7"/>
    <w:rsid w:val="002134E5"/>
    <w:rsid w:val="00213AA5"/>
    <w:rsid w:val="00213B33"/>
    <w:rsid w:val="00214453"/>
    <w:rsid w:val="002145AF"/>
    <w:rsid w:val="00214847"/>
    <w:rsid w:val="0021511F"/>
    <w:rsid w:val="0021519D"/>
    <w:rsid w:val="00215226"/>
    <w:rsid w:val="002153CF"/>
    <w:rsid w:val="0021565E"/>
    <w:rsid w:val="00215797"/>
    <w:rsid w:val="00215B03"/>
    <w:rsid w:val="002172D9"/>
    <w:rsid w:val="0021754C"/>
    <w:rsid w:val="00217A73"/>
    <w:rsid w:val="00220130"/>
    <w:rsid w:val="002201D0"/>
    <w:rsid w:val="00220278"/>
    <w:rsid w:val="00220A2B"/>
    <w:rsid w:val="00220AAA"/>
    <w:rsid w:val="00220D9E"/>
    <w:rsid w:val="00221BF9"/>
    <w:rsid w:val="00221E58"/>
    <w:rsid w:val="00221EB9"/>
    <w:rsid w:val="002221BE"/>
    <w:rsid w:val="002224CD"/>
    <w:rsid w:val="00222725"/>
    <w:rsid w:val="002228CF"/>
    <w:rsid w:val="00222C4E"/>
    <w:rsid w:val="002233DF"/>
    <w:rsid w:val="002238E3"/>
    <w:rsid w:val="00223ED8"/>
    <w:rsid w:val="002251CC"/>
    <w:rsid w:val="002259D3"/>
    <w:rsid w:val="00226520"/>
    <w:rsid w:val="00226838"/>
    <w:rsid w:val="00226A89"/>
    <w:rsid w:val="00226C1E"/>
    <w:rsid w:val="00227A68"/>
    <w:rsid w:val="00230999"/>
    <w:rsid w:val="0023130E"/>
    <w:rsid w:val="002319F0"/>
    <w:rsid w:val="002334EA"/>
    <w:rsid w:val="00233855"/>
    <w:rsid w:val="00234611"/>
    <w:rsid w:val="002356C4"/>
    <w:rsid w:val="00235F87"/>
    <w:rsid w:val="00236294"/>
    <w:rsid w:val="0023677D"/>
    <w:rsid w:val="00236B3B"/>
    <w:rsid w:val="00237EA6"/>
    <w:rsid w:val="002408BA"/>
    <w:rsid w:val="00241789"/>
    <w:rsid w:val="00241F9A"/>
    <w:rsid w:val="0024202A"/>
    <w:rsid w:val="002424C2"/>
    <w:rsid w:val="002427AD"/>
    <w:rsid w:val="002435C4"/>
    <w:rsid w:val="00243B85"/>
    <w:rsid w:val="00244643"/>
    <w:rsid w:val="00244A39"/>
    <w:rsid w:val="00244BE4"/>
    <w:rsid w:val="00244E57"/>
    <w:rsid w:val="0024549C"/>
    <w:rsid w:val="00246066"/>
    <w:rsid w:val="002466A1"/>
    <w:rsid w:val="00246830"/>
    <w:rsid w:val="00246BBD"/>
    <w:rsid w:val="00246D9E"/>
    <w:rsid w:val="00247936"/>
    <w:rsid w:val="00247944"/>
    <w:rsid w:val="00247B1D"/>
    <w:rsid w:val="002504E1"/>
    <w:rsid w:val="0025071E"/>
    <w:rsid w:val="00250754"/>
    <w:rsid w:val="002510DF"/>
    <w:rsid w:val="00251352"/>
    <w:rsid w:val="002519F2"/>
    <w:rsid w:val="00252C1B"/>
    <w:rsid w:val="0025347A"/>
    <w:rsid w:val="0025358C"/>
    <w:rsid w:val="00253731"/>
    <w:rsid w:val="0025406F"/>
    <w:rsid w:val="00254791"/>
    <w:rsid w:val="00254896"/>
    <w:rsid w:val="00255083"/>
    <w:rsid w:val="002550BD"/>
    <w:rsid w:val="002552BE"/>
    <w:rsid w:val="002552DF"/>
    <w:rsid w:val="00255ED1"/>
    <w:rsid w:val="00256AE9"/>
    <w:rsid w:val="00256DAF"/>
    <w:rsid w:val="002577E8"/>
    <w:rsid w:val="0025799A"/>
    <w:rsid w:val="00257E65"/>
    <w:rsid w:val="00260047"/>
    <w:rsid w:val="00260843"/>
    <w:rsid w:val="00261445"/>
    <w:rsid w:val="002618AB"/>
    <w:rsid w:val="00262171"/>
    <w:rsid w:val="00262331"/>
    <w:rsid w:val="00262ED8"/>
    <w:rsid w:val="002630C1"/>
    <w:rsid w:val="00263653"/>
    <w:rsid w:val="002638E2"/>
    <w:rsid w:val="0026447D"/>
    <w:rsid w:val="00265092"/>
    <w:rsid w:val="002660AC"/>
    <w:rsid w:val="00266E0E"/>
    <w:rsid w:val="002670E3"/>
    <w:rsid w:val="00267E50"/>
    <w:rsid w:val="00267F20"/>
    <w:rsid w:val="00270DCF"/>
    <w:rsid w:val="0027149C"/>
    <w:rsid w:val="00271971"/>
    <w:rsid w:val="00271AE6"/>
    <w:rsid w:val="00271F1D"/>
    <w:rsid w:val="00272169"/>
    <w:rsid w:val="00272346"/>
    <w:rsid w:val="00272A3E"/>
    <w:rsid w:val="00272A7D"/>
    <w:rsid w:val="00273ADC"/>
    <w:rsid w:val="00273B7D"/>
    <w:rsid w:val="00274042"/>
    <w:rsid w:val="0027437A"/>
    <w:rsid w:val="002746A9"/>
    <w:rsid w:val="002748AD"/>
    <w:rsid w:val="002750E7"/>
    <w:rsid w:val="00275638"/>
    <w:rsid w:val="00275939"/>
    <w:rsid w:val="00275CCA"/>
    <w:rsid w:val="00276080"/>
    <w:rsid w:val="00276A87"/>
    <w:rsid w:val="00276B1A"/>
    <w:rsid w:val="002770A4"/>
    <w:rsid w:val="0027717B"/>
    <w:rsid w:val="00281AC9"/>
    <w:rsid w:val="00281CC5"/>
    <w:rsid w:val="0028231F"/>
    <w:rsid w:val="002829BC"/>
    <w:rsid w:val="0028357C"/>
    <w:rsid w:val="0028385B"/>
    <w:rsid w:val="00283F12"/>
    <w:rsid w:val="00283F24"/>
    <w:rsid w:val="0028426B"/>
    <w:rsid w:val="002868A2"/>
    <w:rsid w:val="00287376"/>
    <w:rsid w:val="00287380"/>
    <w:rsid w:val="002874E2"/>
    <w:rsid w:val="002878F5"/>
    <w:rsid w:val="00290183"/>
    <w:rsid w:val="00290292"/>
    <w:rsid w:val="0029032B"/>
    <w:rsid w:val="002906CF"/>
    <w:rsid w:val="00290A8E"/>
    <w:rsid w:val="00290E2C"/>
    <w:rsid w:val="00290F26"/>
    <w:rsid w:val="0029141B"/>
    <w:rsid w:val="002914DE"/>
    <w:rsid w:val="002915AE"/>
    <w:rsid w:val="00291921"/>
    <w:rsid w:val="00291D41"/>
    <w:rsid w:val="00292073"/>
    <w:rsid w:val="00292075"/>
    <w:rsid w:val="00292084"/>
    <w:rsid w:val="00292C02"/>
    <w:rsid w:val="0029348A"/>
    <w:rsid w:val="00293816"/>
    <w:rsid w:val="00294AA2"/>
    <w:rsid w:val="0029593A"/>
    <w:rsid w:val="002A0CBE"/>
    <w:rsid w:val="002A0EE3"/>
    <w:rsid w:val="002A16E0"/>
    <w:rsid w:val="002A1A5E"/>
    <w:rsid w:val="002A1CA1"/>
    <w:rsid w:val="002A1F77"/>
    <w:rsid w:val="002A26B3"/>
    <w:rsid w:val="002A2C37"/>
    <w:rsid w:val="002A2E24"/>
    <w:rsid w:val="002A333A"/>
    <w:rsid w:val="002A33DB"/>
    <w:rsid w:val="002A3751"/>
    <w:rsid w:val="002A3B64"/>
    <w:rsid w:val="002A567A"/>
    <w:rsid w:val="002A5718"/>
    <w:rsid w:val="002A57AB"/>
    <w:rsid w:val="002A5A64"/>
    <w:rsid w:val="002A5B24"/>
    <w:rsid w:val="002A6B35"/>
    <w:rsid w:val="002A7211"/>
    <w:rsid w:val="002A72A0"/>
    <w:rsid w:val="002A7492"/>
    <w:rsid w:val="002A7986"/>
    <w:rsid w:val="002A7C22"/>
    <w:rsid w:val="002B063A"/>
    <w:rsid w:val="002B08D8"/>
    <w:rsid w:val="002B0EDF"/>
    <w:rsid w:val="002B13B2"/>
    <w:rsid w:val="002B13C0"/>
    <w:rsid w:val="002B145F"/>
    <w:rsid w:val="002B14B7"/>
    <w:rsid w:val="002B18CD"/>
    <w:rsid w:val="002B19E1"/>
    <w:rsid w:val="002B1E66"/>
    <w:rsid w:val="002B2038"/>
    <w:rsid w:val="002B2731"/>
    <w:rsid w:val="002B37CF"/>
    <w:rsid w:val="002B3DD2"/>
    <w:rsid w:val="002B558C"/>
    <w:rsid w:val="002B5621"/>
    <w:rsid w:val="002B580A"/>
    <w:rsid w:val="002B5BA5"/>
    <w:rsid w:val="002B5BE4"/>
    <w:rsid w:val="002B6B32"/>
    <w:rsid w:val="002B6B3F"/>
    <w:rsid w:val="002B6D53"/>
    <w:rsid w:val="002B7935"/>
    <w:rsid w:val="002B7D36"/>
    <w:rsid w:val="002B7FC9"/>
    <w:rsid w:val="002C0035"/>
    <w:rsid w:val="002C039B"/>
    <w:rsid w:val="002C0559"/>
    <w:rsid w:val="002C0953"/>
    <w:rsid w:val="002C0AFE"/>
    <w:rsid w:val="002C0D71"/>
    <w:rsid w:val="002C176C"/>
    <w:rsid w:val="002C20E7"/>
    <w:rsid w:val="002C2275"/>
    <w:rsid w:val="002C279D"/>
    <w:rsid w:val="002C30B7"/>
    <w:rsid w:val="002C37CC"/>
    <w:rsid w:val="002C4521"/>
    <w:rsid w:val="002C4761"/>
    <w:rsid w:val="002C4BDB"/>
    <w:rsid w:val="002C5127"/>
    <w:rsid w:val="002C5CAE"/>
    <w:rsid w:val="002C5CDC"/>
    <w:rsid w:val="002C5FBC"/>
    <w:rsid w:val="002C646F"/>
    <w:rsid w:val="002C6783"/>
    <w:rsid w:val="002C693E"/>
    <w:rsid w:val="002C7142"/>
    <w:rsid w:val="002C7AE7"/>
    <w:rsid w:val="002C7E10"/>
    <w:rsid w:val="002D0B3B"/>
    <w:rsid w:val="002D1452"/>
    <w:rsid w:val="002D2DEF"/>
    <w:rsid w:val="002D350B"/>
    <w:rsid w:val="002D39F5"/>
    <w:rsid w:val="002D3B26"/>
    <w:rsid w:val="002D3F2A"/>
    <w:rsid w:val="002D45B8"/>
    <w:rsid w:val="002D48FD"/>
    <w:rsid w:val="002D4E4B"/>
    <w:rsid w:val="002D5804"/>
    <w:rsid w:val="002D5EFF"/>
    <w:rsid w:val="002D6173"/>
    <w:rsid w:val="002D63EB"/>
    <w:rsid w:val="002D654B"/>
    <w:rsid w:val="002D660D"/>
    <w:rsid w:val="002D7103"/>
    <w:rsid w:val="002D7588"/>
    <w:rsid w:val="002D7ACE"/>
    <w:rsid w:val="002D7FC5"/>
    <w:rsid w:val="002E035F"/>
    <w:rsid w:val="002E0537"/>
    <w:rsid w:val="002E09E9"/>
    <w:rsid w:val="002E0B6D"/>
    <w:rsid w:val="002E2194"/>
    <w:rsid w:val="002E24B5"/>
    <w:rsid w:val="002E3574"/>
    <w:rsid w:val="002E3722"/>
    <w:rsid w:val="002E3810"/>
    <w:rsid w:val="002E3857"/>
    <w:rsid w:val="002E46EC"/>
    <w:rsid w:val="002E48DF"/>
    <w:rsid w:val="002E5052"/>
    <w:rsid w:val="002E52A6"/>
    <w:rsid w:val="002E5D2B"/>
    <w:rsid w:val="002E5E92"/>
    <w:rsid w:val="002E6218"/>
    <w:rsid w:val="002E76A5"/>
    <w:rsid w:val="002F0852"/>
    <w:rsid w:val="002F0D80"/>
    <w:rsid w:val="002F1385"/>
    <w:rsid w:val="002F1566"/>
    <w:rsid w:val="002F1C32"/>
    <w:rsid w:val="002F2158"/>
    <w:rsid w:val="002F37E9"/>
    <w:rsid w:val="002F3A46"/>
    <w:rsid w:val="002F4799"/>
    <w:rsid w:val="002F4F34"/>
    <w:rsid w:val="002F5510"/>
    <w:rsid w:val="002F6057"/>
    <w:rsid w:val="002F63F4"/>
    <w:rsid w:val="002F644C"/>
    <w:rsid w:val="002F6461"/>
    <w:rsid w:val="002F6BA1"/>
    <w:rsid w:val="002F6F13"/>
    <w:rsid w:val="002F78DE"/>
    <w:rsid w:val="00300514"/>
    <w:rsid w:val="0030097B"/>
    <w:rsid w:val="003010F0"/>
    <w:rsid w:val="00301939"/>
    <w:rsid w:val="00301CE0"/>
    <w:rsid w:val="00302314"/>
    <w:rsid w:val="003032AA"/>
    <w:rsid w:val="00303341"/>
    <w:rsid w:val="003034AC"/>
    <w:rsid w:val="00303C66"/>
    <w:rsid w:val="00304F93"/>
    <w:rsid w:val="00305624"/>
    <w:rsid w:val="00305EEE"/>
    <w:rsid w:val="003062BB"/>
    <w:rsid w:val="003068B7"/>
    <w:rsid w:val="00306F56"/>
    <w:rsid w:val="0030701D"/>
    <w:rsid w:val="00307090"/>
    <w:rsid w:val="00307122"/>
    <w:rsid w:val="0030723E"/>
    <w:rsid w:val="0030724E"/>
    <w:rsid w:val="0030732C"/>
    <w:rsid w:val="00310845"/>
    <w:rsid w:val="00310B94"/>
    <w:rsid w:val="00310C81"/>
    <w:rsid w:val="00311051"/>
    <w:rsid w:val="0031109E"/>
    <w:rsid w:val="00311545"/>
    <w:rsid w:val="003119ED"/>
    <w:rsid w:val="00311C81"/>
    <w:rsid w:val="00311DC0"/>
    <w:rsid w:val="003122F2"/>
    <w:rsid w:val="00312445"/>
    <w:rsid w:val="0031287B"/>
    <w:rsid w:val="00313354"/>
    <w:rsid w:val="00313560"/>
    <w:rsid w:val="003138B2"/>
    <w:rsid w:val="00313B54"/>
    <w:rsid w:val="00314269"/>
    <w:rsid w:val="003142F3"/>
    <w:rsid w:val="00314B5E"/>
    <w:rsid w:val="00314B91"/>
    <w:rsid w:val="0031688F"/>
    <w:rsid w:val="00316A7C"/>
    <w:rsid w:val="00316D2E"/>
    <w:rsid w:val="00317125"/>
    <w:rsid w:val="00320EB3"/>
    <w:rsid w:val="00321560"/>
    <w:rsid w:val="00321A46"/>
    <w:rsid w:val="00321E29"/>
    <w:rsid w:val="00322963"/>
    <w:rsid w:val="0032356B"/>
    <w:rsid w:val="00323D9D"/>
    <w:rsid w:val="00324956"/>
    <w:rsid w:val="00324F3A"/>
    <w:rsid w:val="003256D7"/>
    <w:rsid w:val="003265DC"/>
    <w:rsid w:val="00326B72"/>
    <w:rsid w:val="00326C6B"/>
    <w:rsid w:val="00326D4C"/>
    <w:rsid w:val="00326DF6"/>
    <w:rsid w:val="00327D25"/>
    <w:rsid w:val="00327D3B"/>
    <w:rsid w:val="00327E95"/>
    <w:rsid w:val="0033098C"/>
    <w:rsid w:val="00330BFB"/>
    <w:rsid w:val="0033105B"/>
    <w:rsid w:val="0033175F"/>
    <w:rsid w:val="003320B5"/>
    <w:rsid w:val="003341CE"/>
    <w:rsid w:val="0033449F"/>
    <w:rsid w:val="00335484"/>
    <w:rsid w:val="0033554F"/>
    <w:rsid w:val="003356A4"/>
    <w:rsid w:val="003367BF"/>
    <w:rsid w:val="00336D5F"/>
    <w:rsid w:val="003372C7"/>
    <w:rsid w:val="0033758C"/>
    <w:rsid w:val="0033762A"/>
    <w:rsid w:val="003376B3"/>
    <w:rsid w:val="00340AB8"/>
    <w:rsid w:val="0034119E"/>
    <w:rsid w:val="003413C4"/>
    <w:rsid w:val="00341F84"/>
    <w:rsid w:val="003428E8"/>
    <w:rsid w:val="00343291"/>
    <w:rsid w:val="00343C86"/>
    <w:rsid w:val="00343EC9"/>
    <w:rsid w:val="003441E6"/>
    <w:rsid w:val="0034422A"/>
    <w:rsid w:val="00344609"/>
    <w:rsid w:val="00344723"/>
    <w:rsid w:val="00344A9D"/>
    <w:rsid w:val="0034502C"/>
    <w:rsid w:val="00345EAE"/>
    <w:rsid w:val="00346010"/>
    <w:rsid w:val="003461E4"/>
    <w:rsid w:val="00346BF8"/>
    <w:rsid w:val="003471E9"/>
    <w:rsid w:val="00347478"/>
    <w:rsid w:val="0034756B"/>
    <w:rsid w:val="003476B6"/>
    <w:rsid w:val="003478BA"/>
    <w:rsid w:val="00347953"/>
    <w:rsid w:val="00347D8F"/>
    <w:rsid w:val="00347E38"/>
    <w:rsid w:val="00350240"/>
    <w:rsid w:val="00350DDD"/>
    <w:rsid w:val="00350F33"/>
    <w:rsid w:val="003510CE"/>
    <w:rsid w:val="003515F5"/>
    <w:rsid w:val="00351B85"/>
    <w:rsid w:val="00352409"/>
    <w:rsid w:val="003524A9"/>
    <w:rsid w:val="00352576"/>
    <w:rsid w:val="00352AB5"/>
    <w:rsid w:val="003532E7"/>
    <w:rsid w:val="00353E30"/>
    <w:rsid w:val="00353EB4"/>
    <w:rsid w:val="003541B2"/>
    <w:rsid w:val="00354249"/>
    <w:rsid w:val="0035435A"/>
    <w:rsid w:val="0035479E"/>
    <w:rsid w:val="00354B8D"/>
    <w:rsid w:val="0035541B"/>
    <w:rsid w:val="00355A44"/>
    <w:rsid w:val="00355AA3"/>
    <w:rsid w:val="00355AED"/>
    <w:rsid w:val="00356EC6"/>
    <w:rsid w:val="00357583"/>
    <w:rsid w:val="00357F3E"/>
    <w:rsid w:val="0036243D"/>
    <w:rsid w:val="003634BE"/>
    <w:rsid w:val="00363701"/>
    <w:rsid w:val="003638B0"/>
    <w:rsid w:val="00364654"/>
    <w:rsid w:val="003646A0"/>
    <w:rsid w:val="003647E5"/>
    <w:rsid w:val="003648E5"/>
    <w:rsid w:val="00364BD4"/>
    <w:rsid w:val="003659A2"/>
    <w:rsid w:val="00365D2E"/>
    <w:rsid w:val="00365DB6"/>
    <w:rsid w:val="0036702F"/>
    <w:rsid w:val="003679E1"/>
    <w:rsid w:val="00367D45"/>
    <w:rsid w:val="00370547"/>
    <w:rsid w:val="00370623"/>
    <w:rsid w:val="003714BC"/>
    <w:rsid w:val="00371929"/>
    <w:rsid w:val="00371BF4"/>
    <w:rsid w:val="00372411"/>
    <w:rsid w:val="003728D0"/>
    <w:rsid w:val="00373738"/>
    <w:rsid w:val="00374B4A"/>
    <w:rsid w:val="00374DA4"/>
    <w:rsid w:val="00375D08"/>
    <w:rsid w:val="00376218"/>
    <w:rsid w:val="003766BA"/>
    <w:rsid w:val="0037680A"/>
    <w:rsid w:val="00376CE9"/>
    <w:rsid w:val="00376F12"/>
    <w:rsid w:val="00380380"/>
    <w:rsid w:val="00381C4E"/>
    <w:rsid w:val="00381E68"/>
    <w:rsid w:val="00382CD1"/>
    <w:rsid w:val="00382D2A"/>
    <w:rsid w:val="00383079"/>
    <w:rsid w:val="003832E3"/>
    <w:rsid w:val="00383B53"/>
    <w:rsid w:val="003842A6"/>
    <w:rsid w:val="00384979"/>
    <w:rsid w:val="00384A53"/>
    <w:rsid w:val="00385B4C"/>
    <w:rsid w:val="00385EC6"/>
    <w:rsid w:val="003862B8"/>
    <w:rsid w:val="0038657A"/>
    <w:rsid w:val="003875B5"/>
    <w:rsid w:val="00387CD5"/>
    <w:rsid w:val="00390649"/>
    <w:rsid w:val="003909D4"/>
    <w:rsid w:val="00390F2A"/>
    <w:rsid w:val="0039162B"/>
    <w:rsid w:val="0039272D"/>
    <w:rsid w:val="00393101"/>
    <w:rsid w:val="00394913"/>
    <w:rsid w:val="0039555D"/>
    <w:rsid w:val="00395A80"/>
    <w:rsid w:val="00396918"/>
    <w:rsid w:val="00396B39"/>
    <w:rsid w:val="00396EA3"/>
    <w:rsid w:val="0039731F"/>
    <w:rsid w:val="00397684"/>
    <w:rsid w:val="00397A38"/>
    <w:rsid w:val="003A019B"/>
    <w:rsid w:val="003A0BF0"/>
    <w:rsid w:val="003A0E65"/>
    <w:rsid w:val="003A105A"/>
    <w:rsid w:val="003A12D9"/>
    <w:rsid w:val="003A1377"/>
    <w:rsid w:val="003A23CE"/>
    <w:rsid w:val="003A27BB"/>
    <w:rsid w:val="003A2B26"/>
    <w:rsid w:val="003A3BDA"/>
    <w:rsid w:val="003A4726"/>
    <w:rsid w:val="003A4CF0"/>
    <w:rsid w:val="003A5F04"/>
    <w:rsid w:val="003A66D9"/>
    <w:rsid w:val="003A6FC8"/>
    <w:rsid w:val="003A7057"/>
    <w:rsid w:val="003A78B4"/>
    <w:rsid w:val="003A7D48"/>
    <w:rsid w:val="003B0274"/>
    <w:rsid w:val="003B08BD"/>
    <w:rsid w:val="003B1D47"/>
    <w:rsid w:val="003B2488"/>
    <w:rsid w:val="003B2495"/>
    <w:rsid w:val="003B259B"/>
    <w:rsid w:val="003B33C3"/>
    <w:rsid w:val="003B38C1"/>
    <w:rsid w:val="003B3A7D"/>
    <w:rsid w:val="003B3BAF"/>
    <w:rsid w:val="003B3DAE"/>
    <w:rsid w:val="003B4D97"/>
    <w:rsid w:val="003B52C2"/>
    <w:rsid w:val="003B5552"/>
    <w:rsid w:val="003B56F5"/>
    <w:rsid w:val="003B5B18"/>
    <w:rsid w:val="003B6398"/>
    <w:rsid w:val="003B659D"/>
    <w:rsid w:val="003B7573"/>
    <w:rsid w:val="003B7C11"/>
    <w:rsid w:val="003C02FB"/>
    <w:rsid w:val="003C0346"/>
    <w:rsid w:val="003C0FBE"/>
    <w:rsid w:val="003C1BAB"/>
    <w:rsid w:val="003C2475"/>
    <w:rsid w:val="003C2744"/>
    <w:rsid w:val="003C2927"/>
    <w:rsid w:val="003C2BCB"/>
    <w:rsid w:val="003C2CF1"/>
    <w:rsid w:val="003C420B"/>
    <w:rsid w:val="003C4852"/>
    <w:rsid w:val="003C4942"/>
    <w:rsid w:val="003C4B2C"/>
    <w:rsid w:val="003C716A"/>
    <w:rsid w:val="003C7565"/>
    <w:rsid w:val="003D0B94"/>
    <w:rsid w:val="003D0C18"/>
    <w:rsid w:val="003D15C8"/>
    <w:rsid w:val="003D1A16"/>
    <w:rsid w:val="003D1AB6"/>
    <w:rsid w:val="003D1CF0"/>
    <w:rsid w:val="003D1EBF"/>
    <w:rsid w:val="003D2282"/>
    <w:rsid w:val="003D2BEA"/>
    <w:rsid w:val="003D2F62"/>
    <w:rsid w:val="003D36F8"/>
    <w:rsid w:val="003D38D9"/>
    <w:rsid w:val="003D3CBF"/>
    <w:rsid w:val="003D3EB6"/>
    <w:rsid w:val="003D41C6"/>
    <w:rsid w:val="003D4C5D"/>
    <w:rsid w:val="003D5125"/>
    <w:rsid w:val="003D52E6"/>
    <w:rsid w:val="003D53A9"/>
    <w:rsid w:val="003D5541"/>
    <w:rsid w:val="003D5645"/>
    <w:rsid w:val="003D5DEB"/>
    <w:rsid w:val="003D600F"/>
    <w:rsid w:val="003D7722"/>
    <w:rsid w:val="003D7A63"/>
    <w:rsid w:val="003E0410"/>
    <w:rsid w:val="003E0647"/>
    <w:rsid w:val="003E0939"/>
    <w:rsid w:val="003E0BBE"/>
    <w:rsid w:val="003E0CBC"/>
    <w:rsid w:val="003E14F8"/>
    <w:rsid w:val="003E162B"/>
    <w:rsid w:val="003E1B97"/>
    <w:rsid w:val="003E2318"/>
    <w:rsid w:val="003E2E14"/>
    <w:rsid w:val="003E3890"/>
    <w:rsid w:val="003E38E4"/>
    <w:rsid w:val="003E3A76"/>
    <w:rsid w:val="003E3C59"/>
    <w:rsid w:val="003E45D9"/>
    <w:rsid w:val="003E4858"/>
    <w:rsid w:val="003E4FDD"/>
    <w:rsid w:val="003E5126"/>
    <w:rsid w:val="003E51F3"/>
    <w:rsid w:val="003E557B"/>
    <w:rsid w:val="003E64C2"/>
    <w:rsid w:val="003E6552"/>
    <w:rsid w:val="003F06ED"/>
    <w:rsid w:val="003F095D"/>
    <w:rsid w:val="003F0C7C"/>
    <w:rsid w:val="003F2032"/>
    <w:rsid w:val="003F2593"/>
    <w:rsid w:val="003F259F"/>
    <w:rsid w:val="003F3003"/>
    <w:rsid w:val="003F3A6B"/>
    <w:rsid w:val="003F43F0"/>
    <w:rsid w:val="003F4480"/>
    <w:rsid w:val="003F448A"/>
    <w:rsid w:val="003F45F2"/>
    <w:rsid w:val="003F49E0"/>
    <w:rsid w:val="003F4F13"/>
    <w:rsid w:val="003F51A0"/>
    <w:rsid w:val="003F524E"/>
    <w:rsid w:val="003F563D"/>
    <w:rsid w:val="003F6593"/>
    <w:rsid w:val="003F66CB"/>
    <w:rsid w:val="003F6967"/>
    <w:rsid w:val="003F69A6"/>
    <w:rsid w:val="003F6FEE"/>
    <w:rsid w:val="003F78FF"/>
    <w:rsid w:val="00400832"/>
    <w:rsid w:val="00401629"/>
    <w:rsid w:val="00401955"/>
    <w:rsid w:val="00401CD2"/>
    <w:rsid w:val="0040293A"/>
    <w:rsid w:val="00402B96"/>
    <w:rsid w:val="00402ECA"/>
    <w:rsid w:val="00403025"/>
    <w:rsid w:val="0040391B"/>
    <w:rsid w:val="00403B99"/>
    <w:rsid w:val="00403EC9"/>
    <w:rsid w:val="00403F01"/>
    <w:rsid w:val="00404E35"/>
    <w:rsid w:val="00405748"/>
    <w:rsid w:val="00405758"/>
    <w:rsid w:val="0040768E"/>
    <w:rsid w:val="00407D7E"/>
    <w:rsid w:val="00407F7C"/>
    <w:rsid w:val="00410882"/>
    <w:rsid w:val="0041092F"/>
    <w:rsid w:val="00410C26"/>
    <w:rsid w:val="00410FE5"/>
    <w:rsid w:val="0041185A"/>
    <w:rsid w:val="00411CC0"/>
    <w:rsid w:val="004125FB"/>
    <w:rsid w:val="00413C42"/>
    <w:rsid w:val="00414157"/>
    <w:rsid w:val="0041425F"/>
    <w:rsid w:val="004143F8"/>
    <w:rsid w:val="00414F47"/>
    <w:rsid w:val="00415066"/>
    <w:rsid w:val="00415FA4"/>
    <w:rsid w:val="00416142"/>
    <w:rsid w:val="00416AD9"/>
    <w:rsid w:val="00416F15"/>
    <w:rsid w:val="00417872"/>
    <w:rsid w:val="00417B04"/>
    <w:rsid w:val="00417BCE"/>
    <w:rsid w:val="004201C5"/>
    <w:rsid w:val="004201F8"/>
    <w:rsid w:val="00420663"/>
    <w:rsid w:val="0042088D"/>
    <w:rsid w:val="00420D96"/>
    <w:rsid w:val="00420E80"/>
    <w:rsid w:val="0042158A"/>
    <w:rsid w:val="00421B95"/>
    <w:rsid w:val="00421DE5"/>
    <w:rsid w:val="004222BC"/>
    <w:rsid w:val="004226F7"/>
    <w:rsid w:val="00422A6B"/>
    <w:rsid w:val="004239BA"/>
    <w:rsid w:val="00423BB6"/>
    <w:rsid w:val="00423C0D"/>
    <w:rsid w:val="004243EC"/>
    <w:rsid w:val="004252F9"/>
    <w:rsid w:val="00425490"/>
    <w:rsid w:val="00427148"/>
    <w:rsid w:val="00427403"/>
    <w:rsid w:val="00430050"/>
    <w:rsid w:val="0043088D"/>
    <w:rsid w:val="004318B6"/>
    <w:rsid w:val="0043342A"/>
    <w:rsid w:val="00433554"/>
    <w:rsid w:val="00433A5A"/>
    <w:rsid w:val="00433C41"/>
    <w:rsid w:val="00433E4D"/>
    <w:rsid w:val="0043585E"/>
    <w:rsid w:val="00435EEC"/>
    <w:rsid w:val="00435FBA"/>
    <w:rsid w:val="004377EA"/>
    <w:rsid w:val="00437A85"/>
    <w:rsid w:val="00437E44"/>
    <w:rsid w:val="00437F17"/>
    <w:rsid w:val="00437F7F"/>
    <w:rsid w:val="00441080"/>
    <w:rsid w:val="00441418"/>
    <w:rsid w:val="004420E7"/>
    <w:rsid w:val="00442B02"/>
    <w:rsid w:val="00442BA1"/>
    <w:rsid w:val="0044310A"/>
    <w:rsid w:val="00443130"/>
    <w:rsid w:val="004443AF"/>
    <w:rsid w:val="00444DAE"/>
    <w:rsid w:val="00445253"/>
    <w:rsid w:val="004459B9"/>
    <w:rsid w:val="00445C22"/>
    <w:rsid w:val="00445EE7"/>
    <w:rsid w:val="00445F2D"/>
    <w:rsid w:val="004461A5"/>
    <w:rsid w:val="004474C2"/>
    <w:rsid w:val="004478F9"/>
    <w:rsid w:val="00450AC6"/>
    <w:rsid w:val="00452C95"/>
    <w:rsid w:val="00452D5F"/>
    <w:rsid w:val="00452ED5"/>
    <w:rsid w:val="00454677"/>
    <w:rsid w:val="0045510D"/>
    <w:rsid w:val="004552CE"/>
    <w:rsid w:val="004556AC"/>
    <w:rsid w:val="00455852"/>
    <w:rsid w:val="004559B8"/>
    <w:rsid w:val="00456109"/>
    <w:rsid w:val="00456164"/>
    <w:rsid w:val="00456506"/>
    <w:rsid w:val="004568EE"/>
    <w:rsid w:val="00456971"/>
    <w:rsid w:val="0045712A"/>
    <w:rsid w:val="00457154"/>
    <w:rsid w:val="00457FED"/>
    <w:rsid w:val="00460497"/>
    <w:rsid w:val="0046089E"/>
    <w:rsid w:val="00460BFC"/>
    <w:rsid w:val="004619E4"/>
    <w:rsid w:val="00461FAE"/>
    <w:rsid w:val="00463107"/>
    <w:rsid w:val="00464470"/>
    <w:rsid w:val="00464484"/>
    <w:rsid w:val="00464503"/>
    <w:rsid w:val="0046536A"/>
    <w:rsid w:val="004657F4"/>
    <w:rsid w:val="00465A30"/>
    <w:rsid w:val="00465AE3"/>
    <w:rsid w:val="0046661A"/>
    <w:rsid w:val="00466F18"/>
    <w:rsid w:val="00467088"/>
    <w:rsid w:val="00467D12"/>
    <w:rsid w:val="00470050"/>
    <w:rsid w:val="00470C1A"/>
    <w:rsid w:val="00471283"/>
    <w:rsid w:val="00471DF8"/>
    <w:rsid w:val="00472DB1"/>
    <w:rsid w:val="0047333F"/>
    <w:rsid w:val="00474129"/>
    <w:rsid w:val="004749E0"/>
    <w:rsid w:val="004751FC"/>
    <w:rsid w:val="00475246"/>
    <w:rsid w:val="00475766"/>
    <w:rsid w:val="00475C5E"/>
    <w:rsid w:val="00475E00"/>
    <w:rsid w:val="004760B8"/>
    <w:rsid w:val="00476913"/>
    <w:rsid w:val="00476BDE"/>
    <w:rsid w:val="00476BF3"/>
    <w:rsid w:val="00477577"/>
    <w:rsid w:val="00477CB6"/>
    <w:rsid w:val="00477E42"/>
    <w:rsid w:val="0048068A"/>
    <w:rsid w:val="0048073B"/>
    <w:rsid w:val="00480D92"/>
    <w:rsid w:val="00482748"/>
    <w:rsid w:val="00482A56"/>
    <w:rsid w:val="00482FF9"/>
    <w:rsid w:val="004830B4"/>
    <w:rsid w:val="004836D9"/>
    <w:rsid w:val="00484566"/>
    <w:rsid w:val="00484EAE"/>
    <w:rsid w:val="0048514F"/>
    <w:rsid w:val="004857B5"/>
    <w:rsid w:val="004862ED"/>
    <w:rsid w:val="00486504"/>
    <w:rsid w:val="004869C8"/>
    <w:rsid w:val="00487B3A"/>
    <w:rsid w:val="0049112A"/>
    <w:rsid w:val="00491A34"/>
    <w:rsid w:val="00491EA9"/>
    <w:rsid w:val="00491FA8"/>
    <w:rsid w:val="00492698"/>
    <w:rsid w:val="0049299F"/>
    <w:rsid w:val="00493125"/>
    <w:rsid w:val="00493CB9"/>
    <w:rsid w:val="00493E37"/>
    <w:rsid w:val="0049411E"/>
    <w:rsid w:val="0049450E"/>
    <w:rsid w:val="00494A8F"/>
    <w:rsid w:val="00495305"/>
    <w:rsid w:val="00495940"/>
    <w:rsid w:val="0049616E"/>
    <w:rsid w:val="00496560"/>
    <w:rsid w:val="0049774C"/>
    <w:rsid w:val="004A08DB"/>
    <w:rsid w:val="004A1A09"/>
    <w:rsid w:val="004A20DB"/>
    <w:rsid w:val="004A2178"/>
    <w:rsid w:val="004A2B01"/>
    <w:rsid w:val="004A2CDC"/>
    <w:rsid w:val="004A3566"/>
    <w:rsid w:val="004A4464"/>
    <w:rsid w:val="004A45B2"/>
    <w:rsid w:val="004A45B4"/>
    <w:rsid w:val="004A5395"/>
    <w:rsid w:val="004A677B"/>
    <w:rsid w:val="004A69F2"/>
    <w:rsid w:val="004A6FFA"/>
    <w:rsid w:val="004B0830"/>
    <w:rsid w:val="004B0868"/>
    <w:rsid w:val="004B0886"/>
    <w:rsid w:val="004B10C8"/>
    <w:rsid w:val="004B129D"/>
    <w:rsid w:val="004B1F68"/>
    <w:rsid w:val="004B24CB"/>
    <w:rsid w:val="004B2E04"/>
    <w:rsid w:val="004B2FE3"/>
    <w:rsid w:val="004B34DC"/>
    <w:rsid w:val="004B3ADE"/>
    <w:rsid w:val="004B3B1E"/>
    <w:rsid w:val="004B3C74"/>
    <w:rsid w:val="004B421D"/>
    <w:rsid w:val="004B4619"/>
    <w:rsid w:val="004B4902"/>
    <w:rsid w:val="004B559B"/>
    <w:rsid w:val="004B6781"/>
    <w:rsid w:val="004B6A06"/>
    <w:rsid w:val="004B6B60"/>
    <w:rsid w:val="004B70B9"/>
    <w:rsid w:val="004B78DF"/>
    <w:rsid w:val="004C106B"/>
    <w:rsid w:val="004C151C"/>
    <w:rsid w:val="004C1573"/>
    <w:rsid w:val="004C2237"/>
    <w:rsid w:val="004C23D8"/>
    <w:rsid w:val="004C2922"/>
    <w:rsid w:val="004C2ECE"/>
    <w:rsid w:val="004C376D"/>
    <w:rsid w:val="004C384A"/>
    <w:rsid w:val="004C38AC"/>
    <w:rsid w:val="004C3DF9"/>
    <w:rsid w:val="004C4899"/>
    <w:rsid w:val="004C4B4B"/>
    <w:rsid w:val="004C4D2D"/>
    <w:rsid w:val="004C5404"/>
    <w:rsid w:val="004C5576"/>
    <w:rsid w:val="004C7061"/>
    <w:rsid w:val="004D0B48"/>
    <w:rsid w:val="004D14E8"/>
    <w:rsid w:val="004D2232"/>
    <w:rsid w:val="004D225E"/>
    <w:rsid w:val="004D32F6"/>
    <w:rsid w:val="004D3879"/>
    <w:rsid w:val="004D4596"/>
    <w:rsid w:val="004D4E33"/>
    <w:rsid w:val="004D55F2"/>
    <w:rsid w:val="004D562C"/>
    <w:rsid w:val="004D6269"/>
    <w:rsid w:val="004D6490"/>
    <w:rsid w:val="004D6515"/>
    <w:rsid w:val="004D7449"/>
    <w:rsid w:val="004E0A01"/>
    <w:rsid w:val="004E135A"/>
    <w:rsid w:val="004E15CB"/>
    <w:rsid w:val="004E19BE"/>
    <w:rsid w:val="004E1E40"/>
    <w:rsid w:val="004E2173"/>
    <w:rsid w:val="004E22ED"/>
    <w:rsid w:val="004E28B3"/>
    <w:rsid w:val="004E2F90"/>
    <w:rsid w:val="004E3505"/>
    <w:rsid w:val="004E40B3"/>
    <w:rsid w:val="004E4184"/>
    <w:rsid w:val="004E457F"/>
    <w:rsid w:val="004E46E6"/>
    <w:rsid w:val="004E4DB3"/>
    <w:rsid w:val="004E52A7"/>
    <w:rsid w:val="004E55D8"/>
    <w:rsid w:val="004E6CEA"/>
    <w:rsid w:val="004E7208"/>
    <w:rsid w:val="004E73BE"/>
    <w:rsid w:val="004E7DAB"/>
    <w:rsid w:val="004F0026"/>
    <w:rsid w:val="004F047A"/>
    <w:rsid w:val="004F16C5"/>
    <w:rsid w:val="004F18E6"/>
    <w:rsid w:val="004F1A31"/>
    <w:rsid w:val="004F1F36"/>
    <w:rsid w:val="004F20FB"/>
    <w:rsid w:val="004F2BFD"/>
    <w:rsid w:val="004F3000"/>
    <w:rsid w:val="004F3046"/>
    <w:rsid w:val="004F3AC1"/>
    <w:rsid w:val="004F3DBA"/>
    <w:rsid w:val="004F43E8"/>
    <w:rsid w:val="004F462B"/>
    <w:rsid w:val="004F4C82"/>
    <w:rsid w:val="004F4C84"/>
    <w:rsid w:val="004F5541"/>
    <w:rsid w:val="004F59A7"/>
    <w:rsid w:val="004F6586"/>
    <w:rsid w:val="004F6720"/>
    <w:rsid w:val="004F6E56"/>
    <w:rsid w:val="004F7105"/>
    <w:rsid w:val="004F7917"/>
    <w:rsid w:val="004F7B52"/>
    <w:rsid w:val="00500040"/>
    <w:rsid w:val="0050040C"/>
    <w:rsid w:val="00500B2F"/>
    <w:rsid w:val="00500D60"/>
    <w:rsid w:val="005017DC"/>
    <w:rsid w:val="00501EEC"/>
    <w:rsid w:val="005025D4"/>
    <w:rsid w:val="005027E4"/>
    <w:rsid w:val="00502C26"/>
    <w:rsid w:val="00503138"/>
    <w:rsid w:val="00503531"/>
    <w:rsid w:val="005037BD"/>
    <w:rsid w:val="005045CB"/>
    <w:rsid w:val="00504DF8"/>
    <w:rsid w:val="00504F72"/>
    <w:rsid w:val="00505067"/>
    <w:rsid w:val="005050D5"/>
    <w:rsid w:val="005051C7"/>
    <w:rsid w:val="0050521E"/>
    <w:rsid w:val="005058FF"/>
    <w:rsid w:val="00505909"/>
    <w:rsid w:val="0050606B"/>
    <w:rsid w:val="00506241"/>
    <w:rsid w:val="00506770"/>
    <w:rsid w:val="00507CE1"/>
    <w:rsid w:val="0051035C"/>
    <w:rsid w:val="00510994"/>
    <w:rsid w:val="00510AE4"/>
    <w:rsid w:val="00510B65"/>
    <w:rsid w:val="00511986"/>
    <w:rsid w:val="005119A0"/>
    <w:rsid w:val="00511B74"/>
    <w:rsid w:val="0051247F"/>
    <w:rsid w:val="0051288F"/>
    <w:rsid w:val="005129B7"/>
    <w:rsid w:val="00512B68"/>
    <w:rsid w:val="00512D8F"/>
    <w:rsid w:val="0051352C"/>
    <w:rsid w:val="0051407F"/>
    <w:rsid w:val="005149D7"/>
    <w:rsid w:val="00515B2D"/>
    <w:rsid w:val="00515DED"/>
    <w:rsid w:val="005163BF"/>
    <w:rsid w:val="00516756"/>
    <w:rsid w:val="00516A0C"/>
    <w:rsid w:val="005173D7"/>
    <w:rsid w:val="005178EA"/>
    <w:rsid w:val="005200B3"/>
    <w:rsid w:val="0052052D"/>
    <w:rsid w:val="00520D15"/>
    <w:rsid w:val="00521114"/>
    <w:rsid w:val="005211A9"/>
    <w:rsid w:val="00521B15"/>
    <w:rsid w:val="00521F00"/>
    <w:rsid w:val="005224EC"/>
    <w:rsid w:val="00522D99"/>
    <w:rsid w:val="005232BC"/>
    <w:rsid w:val="005236FB"/>
    <w:rsid w:val="00523EFC"/>
    <w:rsid w:val="00524192"/>
    <w:rsid w:val="00524755"/>
    <w:rsid w:val="005248C3"/>
    <w:rsid w:val="00524A80"/>
    <w:rsid w:val="00524AD5"/>
    <w:rsid w:val="00524ED8"/>
    <w:rsid w:val="00525845"/>
    <w:rsid w:val="00526C06"/>
    <w:rsid w:val="00526EEF"/>
    <w:rsid w:val="00526F6D"/>
    <w:rsid w:val="00527199"/>
    <w:rsid w:val="0052766A"/>
    <w:rsid w:val="00527DE0"/>
    <w:rsid w:val="00530125"/>
    <w:rsid w:val="00530361"/>
    <w:rsid w:val="00530596"/>
    <w:rsid w:val="005306E3"/>
    <w:rsid w:val="00530961"/>
    <w:rsid w:val="00530E59"/>
    <w:rsid w:val="005313E5"/>
    <w:rsid w:val="005315CD"/>
    <w:rsid w:val="00531732"/>
    <w:rsid w:val="00531A74"/>
    <w:rsid w:val="00531AD2"/>
    <w:rsid w:val="00531E3F"/>
    <w:rsid w:val="0053359A"/>
    <w:rsid w:val="00533B30"/>
    <w:rsid w:val="00533C4E"/>
    <w:rsid w:val="00534AF6"/>
    <w:rsid w:val="005354FB"/>
    <w:rsid w:val="00535A7C"/>
    <w:rsid w:val="00535E9C"/>
    <w:rsid w:val="00536123"/>
    <w:rsid w:val="005369A8"/>
    <w:rsid w:val="00536B3E"/>
    <w:rsid w:val="00537997"/>
    <w:rsid w:val="00540443"/>
    <w:rsid w:val="005404E4"/>
    <w:rsid w:val="00540547"/>
    <w:rsid w:val="005418FF"/>
    <w:rsid w:val="00541C0A"/>
    <w:rsid w:val="00541CCD"/>
    <w:rsid w:val="00541E57"/>
    <w:rsid w:val="0054213F"/>
    <w:rsid w:val="00542572"/>
    <w:rsid w:val="00542A98"/>
    <w:rsid w:val="00542AB0"/>
    <w:rsid w:val="005442F6"/>
    <w:rsid w:val="005443BC"/>
    <w:rsid w:val="00544859"/>
    <w:rsid w:val="00545256"/>
    <w:rsid w:val="0054596B"/>
    <w:rsid w:val="0054640D"/>
    <w:rsid w:val="0054695E"/>
    <w:rsid w:val="005509C8"/>
    <w:rsid w:val="00550CFE"/>
    <w:rsid w:val="00551875"/>
    <w:rsid w:val="00552292"/>
    <w:rsid w:val="00552427"/>
    <w:rsid w:val="0055258B"/>
    <w:rsid w:val="00552748"/>
    <w:rsid w:val="00552B06"/>
    <w:rsid w:val="00552CD9"/>
    <w:rsid w:val="0055305E"/>
    <w:rsid w:val="00553350"/>
    <w:rsid w:val="00553D1C"/>
    <w:rsid w:val="0055418C"/>
    <w:rsid w:val="00554789"/>
    <w:rsid w:val="00554BB7"/>
    <w:rsid w:val="00555728"/>
    <w:rsid w:val="005557F2"/>
    <w:rsid w:val="0055595C"/>
    <w:rsid w:val="00555A47"/>
    <w:rsid w:val="00555C51"/>
    <w:rsid w:val="005568B1"/>
    <w:rsid w:val="00556BC2"/>
    <w:rsid w:val="00557511"/>
    <w:rsid w:val="00557A7C"/>
    <w:rsid w:val="00557F48"/>
    <w:rsid w:val="00560161"/>
    <w:rsid w:val="0056084C"/>
    <w:rsid w:val="00560953"/>
    <w:rsid w:val="00560ECB"/>
    <w:rsid w:val="0056104C"/>
    <w:rsid w:val="00561158"/>
    <w:rsid w:val="00561B8E"/>
    <w:rsid w:val="00561FFC"/>
    <w:rsid w:val="00563772"/>
    <w:rsid w:val="00563B71"/>
    <w:rsid w:val="00563C1C"/>
    <w:rsid w:val="00563CDF"/>
    <w:rsid w:val="005645D1"/>
    <w:rsid w:val="0056487C"/>
    <w:rsid w:val="00564890"/>
    <w:rsid w:val="00564BF1"/>
    <w:rsid w:val="00564C5A"/>
    <w:rsid w:val="00565844"/>
    <w:rsid w:val="00565DCA"/>
    <w:rsid w:val="0056610A"/>
    <w:rsid w:val="00566EC4"/>
    <w:rsid w:val="0056751B"/>
    <w:rsid w:val="00567D2F"/>
    <w:rsid w:val="0057053F"/>
    <w:rsid w:val="00570DC1"/>
    <w:rsid w:val="00570F39"/>
    <w:rsid w:val="00571295"/>
    <w:rsid w:val="0057135C"/>
    <w:rsid w:val="005719FE"/>
    <w:rsid w:val="005722E5"/>
    <w:rsid w:val="00572384"/>
    <w:rsid w:val="005734C9"/>
    <w:rsid w:val="00573C1C"/>
    <w:rsid w:val="00573DC6"/>
    <w:rsid w:val="005740C6"/>
    <w:rsid w:val="00574409"/>
    <w:rsid w:val="00574875"/>
    <w:rsid w:val="00574966"/>
    <w:rsid w:val="00574C9C"/>
    <w:rsid w:val="005751E2"/>
    <w:rsid w:val="005755EF"/>
    <w:rsid w:val="00575C5A"/>
    <w:rsid w:val="00576033"/>
    <w:rsid w:val="00576D49"/>
    <w:rsid w:val="0057735E"/>
    <w:rsid w:val="0058009F"/>
    <w:rsid w:val="00580624"/>
    <w:rsid w:val="00581FA6"/>
    <w:rsid w:val="00582876"/>
    <w:rsid w:val="00582996"/>
    <w:rsid w:val="00582AE7"/>
    <w:rsid w:val="00583606"/>
    <w:rsid w:val="0058382C"/>
    <w:rsid w:val="00583A1A"/>
    <w:rsid w:val="00583AC3"/>
    <w:rsid w:val="00583B59"/>
    <w:rsid w:val="00584232"/>
    <w:rsid w:val="00585862"/>
    <w:rsid w:val="00585C7D"/>
    <w:rsid w:val="00586FD1"/>
    <w:rsid w:val="00587925"/>
    <w:rsid w:val="00587B20"/>
    <w:rsid w:val="00590767"/>
    <w:rsid w:val="005913A5"/>
    <w:rsid w:val="00591E00"/>
    <w:rsid w:val="00591F6D"/>
    <w:rsid w:val="005920C2"/>
    <w:rsid w:val="00592E24"/>
    <w:rsid w:val="00592F80"/>
    <w:rsid w:val="0059347E"/>
    <w:rsid w:val="00593C21"/>
    <w:rsid w:val="005947E0"/>
    <w:rsid w:val="00594F93"/>
    <w:rsid w:val="00595122"/>
    <w:rsid w:val="00595A8D"/>
    <w:rsid w:val="00595D58"/>
    <w:rsid w:val="00596140"/>
    <w:rsid w:val="00596470"/>
    <w:rsid w:val="0059658C"/>
    <w:rsid w:val="00596612"/>
    <w:rsid w:val="00596BE6"/>
    <w:rsid w:val="0059750B"/>
    <w:rsid w:val="00597CE5"/>
    <w:rsid w:val="00597F56"/>
    <w:rsid w:val="00597F8A"/>
    <w:rsid w:val="005A0C45"/>
    <w:rsid w:val="005A2602"/>
    <w:rsid w:val="005A29EB"/>
    <w:rsid w:val="005A2C90"/>
    <w:rsid w:val="005A2DD3"/>
    <w:rsid w:val="005A31BC"/>
    <w:rsid w:val="005A44D6"/>
    <w:rsid w:val="005A45FE"/>
    <w:rsid w:val="005A4CD7"/>
    <w:rsid w:val="005A5111"/>
    <w:rsid w:val="005A60C9"/>
    <w:rsid w:val="005A6503"/>
    <w:rsid w:val="005A659F"/>
    <w:rsid w:val="005A6D48"/>
    <w:rsid w:val="005A78E2"/>
    <w:rsid w:val="005B0107"/>
    <w:rsid w:val="005B110D"/>
    <w:rsid w:val="005B11F2"/>
    <w:rsid w:val="005B1243"/>
    <w:rsid w:val="005B15A0"/>
    <w:rsid w:val="005B1D39"/>
    <w:rsid w:val="005B1EAC"/>
    <w:rsid w:val="005B2B89"/>
    <w:rsid w:val="005B3144"/>
    <w:rsid w:val="005B348D"/>
    <w:rsid w:val="005B3608"/>
    <w:rsid w:val="005B395C"/>
    <w:rsid w:val="005B3A4D"/>
    <w:rsid w:val="005B3A59"/>
    <w:rsid w:val="005B3DAA"/>
    <w:rsid w:val="005B3E5A"/>
    <w:rsid w:val="005B4361"/>
    <w:rsid w:val="005B4586"/>
    <w:rsid w:val="005B49E7"/>
    <w:rsid w:val="005B55F8"/>
    <w:rsid w:val="005B5936"/>
    <w:rsid w:val="005B598A"/>
    <w:rsid w:val="005B6339"/>
    <w:rsid w:val="005B688C"/>
    <w:rsid w:val="005B6B5D"/>
    <w:rsid w:val="005B745C"/>
    <w:rsid w:val="005B77FC"/>
    <w:rsid w:val="005B7CD3"/>
    <w:rsid w:val="005C0337"/>
    <w:rsid w:val="005C0704"/>
    <w:rsid w:val="005C116A"/>
    <w:rsid w:val="005C12BA"/>
    <w:rsid w:val="005C1CCD"/>
    <w:rsid w:val="005C1E6C"/>
    <w:rsid w:val="005C23C8"/>
    <w:rsid w:val="005C2C7F"/>
    <w:rsid w:val="005C2D17"/>
    <w:rsid w:val="005C2DFA"/>
    <w:rsid w:val="005C2F82"/>
    <w:rsid w:val="005C3574"/>
    <w:rsid w:val="005C37AD"/>
    <w:rsid w:val="005C3C26"/>
    <w:rsid w:val="005C446A"/>
    <w:rsid w:val="005C48CC"/>
    <w:rsid w:val="005C556A"/>
    <w:rsid w:val="005C5C73"/>
    <w:rsid w:val="005C6BF2"/>
    <w:rsid w:val="005C6FB7"/>
    <w:rsid w:val="005C6FEF"/>
    <w:rsid w:val="005C726F"/>
    <w:rsid w:val="005C768A"/>
    <w:rsid w:val="005D0411"/>
    <w:rsid w:val="005D08A5"/>
    <w:rsid w:val="005D0A84"/>
    <w:rsid w:val="005D0F64"/>
    <w:rsid w:val="005D12FD"/>
    <w:rsid w:val="005D144E"/>
    <w:rsid w:val="005D1789"/>
    <w:rsid w:val="005D1FA8"/>
    <w:rsid w:val="005D26FC"/>
    <w:rsid w:val="005D2BCA"/>
    <w:rsid w:val="005D3541"/>
    <w:rsid w:val="005D35C4"/>
    <w:rsid w:val="005D3697"/>
    <w:rsid w:val="005D37F6"/>
    <w:rsid w:val="005D3A66"/>
    <w:rsid w:val="005D45D9"/>
    <w:rsid w:val="005D4B8D"/>
    <w:rsid w:val="005D5200"/>
    <w:rsid w:val="005D64E3"/>
    <w:rsid w:val="005D6AA0"/>
    <w:rsid w:val="005D759C"/>
    <w:rsid w:val="005D7895"/>
    <w:rsid w:val="005D7F14"/>
    <w:rsid w:val="005E0307"/>
    <w:rsid w:val="005E0829"/>
    <w:rsid w:val="005E0EC0"/>
    <w:rsid w:val="005E0F70"/>
    <w:rsid w:val="005E1846"/>
    <w:rsid w:val="005E1CC3"/>
    <w:rsid w:val="005E1E22"/>
    <w:rsid w:val="005E27EF"/>
    <w:rsid w:val="005E28CA"/>
    <w:rsid w:val="005E2CA9"/>
    <w:rsid w:val="005E43DE"/>
    <w:rsid w:val="005E52F8"/>
    <w:rsid w:val="005E5EA2"/>
    <w:rsid w:val="005E6058"/>
    <w:rsid w:val="005E6111"/>
    <w:rsid w:val="005E62E9"/>
    <w:rsid w:val="005E6FC5"/>
    <w:rsid w:val="005E7317"/>
    <w:rsid w:val="005F022C"/>
    <w:rsid w:val="005F0E52"/>
    <w:rsid w:val="005F1671"/>
    <w:rsid w:val="005F20AA"/>
    <w:rsid w:val="005F23ED"/>
    <w:rsid w:val="005F327F"/>
    <w:rsid w:val="005F35EC"/>
    <w:rsid w:val="005F3A72"/>
    <w:rsid w:val="005F44E2"/>
    <w:rsid w:val="005F484B"/>
    <w:rsid w:val="005F51BB"/>
    <w:rsid w:val="005F601E"/>
    <w:rsid w:val="005F6B9C"/>
    <w:rsid w:val="005F7315"/>
    <w:rsid w:val="005F7987"/>
    <w:rsid w:val="005F7D23"/>
    <w:rsid w:val="006005F2"/>
    <w:rsid w:val="00600928"/>
    <w:rsid w:val="00600B3D"/>
    <w:rsid w:val="00600F07"/>
    <w:rsid w:val="006011D5"/>
    <w:rsid w:val="006012D2"/>
    <w:rsid w:val="006020D5"/>
    <w:rsid w:val="00602521"/>
    <w:rsid w:val="006026F1"/>
    <w:rsid w:val="006043F6"/>
    <w:rsid w:val="006045D7"/>
    <w:rsid w:val="0060469A"/>
    <w:rsid w:val="00604F08"/>
    <w:rsid w:val="006062BB"/>
    <w:rsid w:val="0060660F"/>
    <w:rsid w:val="00606966"/>
    <w:rsid w:val="00606E49"/>
    <w:rsid w:val="006072EE"/>
    <w:rsid w:val="006079AB"/>
    <w:rsid w:val="006100C6"/>
    <w:rsid w:val="00610403"/>
    <w:rsid w:val="0061095B"/>
    <w:rsid w:val="00610997"/>
    <w:rsid w:val="00610F53"/>
    <w:rsid w:val="006115F6"/>
    <w:rsid w:val="0061197E"/>
    <w:rsid w:val="00611C6D"/>
    <w:rsid w:val="006125E3"/>
    <w:rsid w:val="00612AE4"/>
    <w:rsid w:val="00612F04"/>
    <w:rsid w:val="006134E5"/>
    <w:rsid w:val="0061352F"/>
    <w:rsid w:val="00613683"/>
    <w:rsid w:val="006143DA"/>
    <w:rsid w:val="00614DD8"/>
    <w:rsid w:val="00615A3B"/>
    <w:rsid w:val="00616168"/>
    <w:rsid w:val="00616710"/>
    <w:rsid w:val="0061677F"/>
    <w:rsid w:val="0061680E"/>
    <w:rsid w:val="00616B85"/>
    <w:rsid w:val="00617C10"/>
    <w:rsid w:val="00617D44"/>
    <w:rsid w:val="00620D5D"/>
    <w:rsid w:val="0062147E"/>
    <w:rsid w:val="00621C50"/>
    <w:rsid w:val="00622E7A"/>
    <w:rsid w:val="00623A52"/>
    <w:rsid w:val="00623D34"/>
    <w:rsid w:val="00624679"/>
    <w:rsid w:val="0062468E"/>
    <w:rsid w:val="00624B5E"/>
    <w:rsid w:val="00625235"/>
    <w:rsid w:val="006253FB"/>
    <w:rsid w:val="0062540D"/>
    <w:rsid w:val="00625761"/>
    <w:rsid w:val="00625924"/>
    <w:rsid w:val="00625E52"/>
    <w:rsid w:val="00625E69"/>
    <w:rsid w:val="00625F60"/>
    <w:rsid w:val="0062624F"/>
    <w:rsid w:val="00627824"/>
    <w:rsid w:val="00630B8A"/>
    <w:rsid w:val="00630C93"/>
    <w:rsid w:val="00631C01"/>
    <w:rsid w:val="00632077"/>
    <w:rsid w:val="0063215A"/>
    <w:rsid w:val="00632AE3"/>
    <w:rsid w:val="00632AF4"/>
    <w:rsid w:val="00632D16"/>
    <w:rsid w:val="00633507"/>
    <w:rsid w:val="00633DEA"/>
    <w:rsid w:val="00633DF7"/>
    <w:rsid w:val="00634476"/>
    <w:rsid w:val="0063447E"/>
    <w:rsid w:val="00634F8F"/>
    <w:rsid w:val="0063540E"/>
    <w:rsid w:val="00635C6D"/>
    <w:rsid w:val="006360C5"/>
    <w:rsid w:val="0063631F"/>
    <w:rsid w:val="00636BDC"/>
    <w:rsid w:val="00636D2C"/>
    <w:rsid w:val="006375A3"/>
    <w:rsid w:val="0064007B"/>
    <w:rsid w:val="0064056D"/>
    <w:rsid w:val="00640741"/>
    <w:rsid w:val="006408ED"/>
    <w:rsid w:val="00641A63"/>
    <w:rsid w:val="00641E1A"/>
    <w:rsid w:val="00642948"/>
    <w:rsid w:val="006432AA"/>
    <w:rsid w:val="00643CEA"/>
    <w:rsid w:val="0064405D"/>
    <w:rsid w:val="00645863"/>
    <w:rsid w:val="00645F6E"/>
    <w:rsid w:val="0064668E"/>
    <w:rsid w:val="006505B6"/>
    <w:rsid w:val="00651358"/>
    <w:rsid w:val="00652ECF"/>
    <w:rsid w:val="0065327C"/>
    <w:rsid w:val="00653452"/>
    <w:rsid w:val="006538B9"/>
    <w:rsid w:val="00654370"/>
    <w:rsid w:val="0065558D"/>
    <w:rsid w:val="00655837"/>
    <w:rsid w:val="00655CF2"/>
    <w:rsid w:val="00657053"/>
    <w:rsid w:val="006570C0"/>
    <w:rsid w:val="006570EC"/>
    <w:rsid w:val="0065742E"/>
    <w:rsid w:val="0066021A"/>
    <w:rsid w:val="00660278"/>
    <w:rsid w:val="006626F7"/>
    <w:rsid w:val="00663C95"/>
    <w:rsid w:val="006640B2"/>
    <w:rsid w:val="0066411D"/>
    <w:rsid w:val="006644D6"/>
    <w:rsid w:val="0066506F"/>
    <w:rsid w:val="006653F8"/>
    <w:rsid w:val="00665748"/>
    <w:rsid w:val="00666399"/>
    <w:rsid w:val="00666DB5"/>
    <w:rsid w:val="00667742"/>
    <w:rsid w:val="00667C95"/>
    <w:rsid w:val="00670ED0"/>
    <w:rsid w:val="006712C8"/>
    <w:rsid w:val="006716D6"/>
    <w:rsid w:val="00671799"/>
    <w:rsid w:val="00672E24"/>
    <w:rsid w:val="00672E9F"/>
    <w:rsid w:val="0067307B"/>
    <w:rsid w:val="006740B9"/>
    <w:rsid w:val="006742A5"/>
    <w:rsid w:val="00675FA2"/>
    <w:rsid w:val="006764D1"/>
    <w:rsid w:val="00676586"/>
    <w:rsid w:val="00676AF2"/>
    <w:rsid w:val="00676D19"/>
    <w:rsid w:val="00677336"/>
    <w:rsid w:val="00677438"/>
    <w:rsid w:val="00677960"/>
    <w:rsid w:val="0068056F"/>
    <w:rsid w:val="00680D18"/>
    <w:rsid w:val="00681439"/>
    <w:rsid w:val="006820E2"/>
    <w:rsid w:val="0068231C"/>
    <w:rsid w:val="00682350"/>
    <w:rsid w:val="006833BE"/>
    <w:rsid w:val="00683CB0"/>
    <w:rsid w:val="00683EB5"/>
    <w:rsid w:val="00684022"/>
    <w:rsid w:val="00684795"/>
    <w:rsid w:val="00684A50"/>
    <w:rsid w:val="006855E2"/>
    <w:rsid w:val="0068577A"/>
    <w:rsid w:val="00685C12"/>
    <w:rsid w:val="00685C72"/>
    <w:rsid w:val="00685E52"/>
    <w:rsid w:val="00685FE8"/>
    <w:rsid w:val="00686106"/>
    <w:rsid w:val="0068617C"/>
    <w:rsid w:val="006861F5"/>
    <w:rsid w:val="00686AEA"/>
    <w:rsid w:val="006872D7"/>
    <w:rsid w:val="006873E9"/>
    <w:rsid w:val="00687F42"/>
    <w:rsid w:val="00690089"/>
    <w:rsid w:val="00691066"/>
    <w:rsid w:val="00691163"/>
    <w:rsid w:val="006911AD"/>
    <w:rsid w:val="00691C39"/>
    <w:rsid w:val="006921F3"/>
    <w:rsid w:val="006929BC"/>
    <w:rsid w:val="00692A8F"/>
    <w:rsid w:val="006930B0"/>
    <w:rsid w:val="00694AF2"/>
    <w:rsid w:val="00695992"/>
    <w:rsid w:val="00695FAC"/>
    <w:rsid w:val="00696331"/>
    <w:rsid w:val="00696709"/>
    <w:rsid w:val="00696A08"/>
    <w:rsid w:val="00696B7C"/>
    <w:rsid w:val="006974DC"/>
    <w:rsid w:val="00697E68"/>
    <w:rsid w:val="00697E8C"/>
    <w:rsid w:val="006A08F8"/>
    <w:rsid w:val="006A093B"/>
    <w:rsid w:val="006A17EB"/>
    <w:rsid w:val="006A1900"/>
    <w:rsid w:val="006A1935"/>
    <w:rsid w:val="006A1BD8"/>
    <w:rsid w:val="006A1CC9"/>
    <w:rsid w:val="006A1F0A"/>
    <w:rsid w:val="006A243C"/>
    <w:rsid w:val="006A33DB"/>
    <w:rsid w:val="006A34D2"/>
    <w:rsid w:val="006A351A"/>
    <w:rsid w:val="006A386E"/>
    <w:rsid w:val="006A3DB0"/>
    <w:rsid w:val="006A487E"/>
    <w:rsid w:val="006A5290"/>
    <w:rsid w:val="006A5597"/>
    <w:rsid w:val="006A5806"/>
    <w:rsid w:val="006A5BF1"/>
    <w:rsid w:val="006A6396"/>
    <w:rsid w:val="006A6EDF"/>
    <w:rsid w:val="006A745D"/>
    <w:rsid w:val="006A75F6"/>
    <w:rsid w:val="006A7D3C"/>
    <w:rsid w:val="006A7F70"/>
    <w:rsid w:val="006B03CA"/>
    <w:rsid w:val="006B0F4B"/>
    <w:rsid w:val="006B165C"/>
    <w:rsid w:val="006B1674"/>
    <w:rsid w:val="006B1C4D"/>
    <w:rsid w:val="006B1EE3"/>
    <w:rsid w:val="006B2C50"/>
    <w:rsid w:val="006B30CC"/>
    <w:rsid w:val="006B31E6"/>
    <w:rsid w:val="006B3565"/>
    <w:rsid w:val="006B4057"/>
    <w:rsid w:val="006B40AD"/>
    <w:rsid w:val="006B40C6"/>
    <w:rsid w:val="006B4439"/>
    <w:rsid w:val="006B45AF"/>
    <w:rsid w:val="006B45E6"/>
    <w:rsid w:val="006B4871"/>
    <w:rsid w:val="006B48EA"/>
    <w:rsid w:val="006B4BE2"/>
    <w:rsid w:val="006B4E65"/>
    <w:rsid w:val="006B4F63"/>
    <w:rsid w:val="006B507E"/>
    <w:rsid w:val="006B54FF"/>
    <w:rsid w:val="006B5E53"/>
    <w:rsid w:val="006B6D71"/>
    <w:rsid w:val="006B7E62"/>
    <w:rsid w:val="006B7EB5"/>
    <w:rsid w:val="006C0047"/>
    <w:rsid w:val="006C0F4E"/>
    <w:rsid w:val="006C1836"/>
    <w:rsid w:val="006C21F2"/>
    <w:rsid w:val="006C28B9"/>
    <w:rsid w:val="006C2B1E"/>
    <w:rsid w:val="006C2B6C"/>
    <w:rsid w:val="006C2C55"/>
    <w:rsid w:val="006C2D15"/>
    <w:rsid w:val="006C2EA2"/>
    <w:rsid w:val="006C3839"/>
    <w:rsid w:val="006C4F00"/>
    <w:rsid w:val="006C5C01"/>
    <w:rsid w:val="006C5CC6"/>
    <w:rsid w:val="006C6505"/>
    <w:rsid w:val="006C7495"/>
    <w:rsid w:val="006C7525"/>
    <w:rsid w:val="006C7AB4"/>
    <w:rsid w:val="006C7B35"/>
    <w:rsid w:val="006D03F0"/>
    <w:rsid w:val="006D0D99"/>
    <w:rsid w:val="006D0DF4"/>
    <w:rsid w:val="006D15B3"/>
    <w:rsid w:val="006D22AC"/>
    <w:rsid w:val="006D2946"/>
    <w:rsid w:val="006D2EDB"/>
    <w:rsid w:val="006D3708"/>
    <w:rsid w:val="006D378E"/>
    <w:rsid w:val="006D37AF"/>
    <w:rsid w:val="006D3B10"/>
    <w:rsid w:val="006D428B"/>
    <w:rsid w:val="006D4437"/>
    <w:rsid w:val="006D46F6"/>
    <w:rsid w:val="006D4FC2"/>
    <w:rsid w:val="006D544A"/>
    <w:rsid w:val="006D54D1"/>
    <w:rsid w:val="006D55D8"/>
    <w:rsid w:val="006D5C6E"/>
    <w:rsid w:val="006D5F31"/>
    <w:rsid w:val="006D6242"/>
    <w:rsid w:val="006D6521"/>
    <w:rsid w:val="006D73C0"/>
    <w:rsid w:val="006D7ECC"/>
    <w:rsid w:val="006E0376"/>
    <w:rsid w:val="006E0EA3"/>
    <w:rsid w:val="006E1031"/>
    <w:rsid w:val="006E1151"/>
    <w:rsid w:val="006E14E1"/>
    <w:rsid w:val="006E1F7D"/>
    <w:rsid w:val="006E1FF9"/>
    <w:rsid w:val="006E283D"/>
    <w:rsid w:val="006E3013"/>
    <w:rsid w:val="006E3584"/>
    <w:rsid w:val="006E3F96"/>
    <w:rsid w:val="006E43AA"/>
    <w:rsid w:val="006E4B64"/>
    <w:rsid w:val="006E56C3"/>
    <w:rsid w:val="006E5705"/>
    <w:rsid w:val="006E5969"/>
    <w:rsid w:val="006E5B7D"/>
    <w:rsid w:val="006E5CC1"/>
    <w:rsid w:val="006E66E0"/>
    <w:rsid w:val="006E67C4"/>
    <w:rsid w:val="006E69D2"/>
    <w:rsid w:val="006E6A48"/>
    <w:rsid w:val="006E6B6C"/>
    <w:rsid w:val="006E6CDB"/>
    <w:rsid w:val="006E7843"/>
    <w:rsid w:val="006E7D40"/>
    <w:rsid w:val="006F00BB"/>
    <w:rsid w:val="006F04E6"/>
    <w:rsid w:val="006F058D"/>
    <w:rsid w:val="006F0996"/>
    <w:rsid w:val="006F0B95"/>
    <w:rsid w:val="006F100A"/>
    <w:rsid w:val="006F1B7F"/>
    <w:rsid w:val="006F1E96"/>
    <w:rsid w:val="006F2AFF"/>
    <w:rsid w:val="006F2B19"/>
    <w:rsid w:val="006F3203"/>
    <w:rsid w:val="006F33FA"/>
    <w:rsid w:val="006F360C"/>
    <w:rsid w:val="006F3715"/>
    <w:rsid w:val="006F3F01"/>
    <w:rsid w:val="006F4EEC"/>
    <w:rsid w:val="006F56E0"/>
    <w:rsid w:val="006F573C"/>
    <w:rsid w:val="006F6173"/>
    <w:rsid w:val="006F692E"/>
    <w:rsid w:val="006F72D5"/>
    <w:rsid w:val="006F79AA"/>
    <w:rsid w:val="007004D5"/>
    <w:rsid w:val="00700EC5"/>
    <w:rsid w:val="007015F2"/>
    <w:rsid w:val="0070191D"/>
    <w:rsid w:val="00703676"/>
    <w:rsid w:val="007042FC"/>
    <w:rsid w:val="00704F7C"/>
    <w:rsid w:val="0070567C"/>
    <w:rsid w:val="0070572D"/>
    <w:rsid w:val="00705759"/>
    <w:rsid w:val="00705B14"/>
    <w:rsid w:val="007061A3"/>
    <w:rsid w:val="0070620A"/>
    <w:rsid w:val="007067A4"/>
    <w:rsid w:val="007069CE"/>
    <w:rsid w:val="00706A20"/>
    <w:rsid w:val="00706D67"/>
    <w:rsid w:val="00707281"/>
    <w:rsid w:val="007103A5"/>
    <w:rsid w:val="00710481"/>
    <w:rsid w:val="007107D4"/>
    <w:rsid w:val="00710AEB"/>
    <w:rsid w:val="007113AE"/>
    <w:rsid w:val="007116A1"/>
    <w:rsid w:val="007122ED"/>
    <w:rsid w:val="00713049"/>
    <w:rsid w:val="00713F36"/>
    <w:rsid w:val="007145E9"/>
    <w:rsid w:val="0071480D"/>
    <w:rsid w:val="007149A3"/>
    <w:rsid w:val="007158B3"/>
    <w:rsid w:val="00715B03"/>
    <w:rsid w:val="00716112"/>
    <w:rsid w:val="00716230"/>
    <w:rsid w:val="00716848"/>
    <w:rsid w:val="00716D1C"/>
    <w:rsid w:val="00717C42"/>
    <w:rsid w:val="00720199"/>
    <w:rsid w:val="00720640"/>
    <w:rsid w:val="007209EB"/>
    <w:rsid w:val="00720D08"/>
    <w:rsid w:val="0072122C"/>
    <w:rsid w:val="00721763"/>
    <w:rsid w:val="007218D2"/>
    <w:rsid w:val="00721C8D"/>
    <w:rsid w:val="007223DA"/>
    <w:rsid w:val="007225EA"/>
    <w:rsid w:val="00722C47"/>
    <w:rsid w:val="00722CCA"/>
    <w:rsid w:val="00722E22"/>
    <w:rsid w:val="007235F2"/>
    <w:rsid w:val="00723636"/>
    <w:rsid w:val="00723844"/>
    <w:rsid w:val="007239B3"/>
    <w:rsid w:val="00724FD6"/>
    <w:rsid w:val="007254F3"/>
    <w:rsid w:val="00725B8E"/>
    <w:rsid w:val="00726E22"/>
    <w:rsid w:val="0072728B"/>
    <w:rsid w:val="00727F87"/>
    <w:rsid w:val="0073008A"/>
    <w:rsid w:val="00730D73"/>
    <w:rsid w:val="00730D85"/>
    <w:rsid w:val="00730F05"/>
    <w:rsid w:val="00731A84"/>
    <w:rsid w:val="0073267D"/>
    <w:rsid w:val="00732769"/>
    <w:rsid w:val="00732DD6"/>
    <w:rsid w:val="00733256"/>
    <w:rsid w:val="007341DF"/>
    <w:rsid w:val="00734DA6"/>
    <w:rsid w:val="00734DA8"/>
    <w:rsid w:val="007357BE"/>
    <w:rsid w:val="00735AEC"/>
    <w:rsid w:val="00735B91"/>
    <w:rsid w:val="007363C4"/>
    <w:rsid w:val="0073666B"/>
    <w:rsid w:val="0073670E"/>
    <w:rsid w:val="00736D6E"/>
    <w:rsid w:val="0073729F"/>
    <w:rsid w:val="007372E0"/>
    <w:rsid w:val="00737813"/>
    <w:rsid w:val="00737D1D"/>
    <w:rsid w:val="00740584"/>
    <w:rsid w:val="00740D58"/>
    <w:rsid w:val="00740F83"/>
    <w:rsid w:val="007412F2"/>
    <w:rsid w:val="00742570"/>
    <w:rsid w:val="007429D2"/>
    <w:rsid w:val="0074333E"/>
    <w:rsid w:val="0074361F"/>
    <w:rsid w:val="007438CE"/>
    <w:rsid w:val="0074438E"/>
    <w:rsid w:val="00744844"/>
    <w:rsid w:val="00744FCC"/>
    <w:rsid w:val="0074526A"/>
    <w:rsid w:val="007452E8"/>
    <w:rsid w:val="007458D5"/>
    <w:rsid w:val="00745918"/>
    <w:rsid w:val="00745C16"/>
    <w:rsid w:val="00746320"/>
    <w:rsid w:val="0074638A"/>
    <w:rsid w:val="007463AA"/>
    <w:rsid w:val="007467DF"/>
    <w:rsid w:val="0074693F"/>
    <w:rsid w:val="00747769"/>
    <w:rsid w:val="00747AF6"/>
    <w:rsid w:val="00747ED0"/>
    <w:rsid w:val="00750469"/>
    <w:rsid w:val="0075068B"/>
    <w:rsid w:val="0075093A"/>
    <w:rsid w:val="00750A08"/>
    <w:rsid w:val="00750E4F"/>
    <w:rsid w:val="007510D6"/>
    <w:rsid w:val="00751679"/>
    <w:rsid w:val="007521AC"/>
    <w:rsid w:val="00753A69"/>
    <w:rsid w:val="00753C4D"/>
    <w:rsid w:val="00753EAB"/>
    <w:rsid w:val="00754D85"/>
    <w:rsid w:val="0075677F"/>
    <w:rsid w:val="007568C1"/>
    <w:rsid w:val="00756CC4"/>
    <w:rsid w:val="00756FA4"/>
    <w:rsid w:val="007574B3"/>
    <w:rsid w:val="0075752F"/>
    <w:rsid w:val="00757B9E"/>
    <w:rsid w:val="00757F99"/>
    <w:rsid w:val="0076084A"/>
    <w:rsid w:val="00761193"/>
    <w:rsid w:val="00761834"/>
    <w:rsid w:val="00761D2A"/>
    <w:rsid w:val="0076242B"/>
    <w:rsid w:val="0076264F"/>
    <w:rsid w:val="007640C4"/>
    <w:rsid w:val="0076417D"/>
    <w:rsid w:val="00764AD2"/>
    <w:rsid w:val="00764AD7"/>
    <w:rsid w:val="00765168"/>
    <w:rsid w:val="00765A39"/>
    <w:rsid w:val="00765E19"/>
    <w:rsid w:val="007666E1"/>
    <w:rsid w:val="00767326"/>
    <w:rsid w:val="00767434"/>
    <w:rsid w:val="00767AD5"/>
    <w:rsid w:val="00770652"/>
    <w:rsid w:val="00770EBC"/>
    <w:rsid w:val="00770F99"/>
    <w:rsid w:val="007718E0"/>
    <w:rsid w:val="00771A42"/>
    <w:rsid w:val="0077226C"/>
    <w:rsid w:val="007729E0"/>
    <w:rsid w:val="00773B9C"/>
    <w:rsid w:val="00774649"/>
    <w:rsid w:val="00774D27"/>
    <w:rsid w:val="00774E59"/>
    <w:rsid w:val="00775031"/>
    <w:rsid w:val="0077668E"/>
    <w:rsid w:val="00776C0B"/>
    <w:rsid w:val="00777276"/>
    <w:rsid w:val="007811BE"/>
    <w:rsid w:val="0078164D"/>
    <w:rsid w:val="00781C26"/>
    <w:rsid w:val="007821FF"/>
    <w:rsid w:val="00782BE3"/>
    <w:rsid w:val="00782D08"/>
    <w:rsid w:val="00782E1A"/>
    <w:rsid w:val="00783433"/>
    <w:rsid w:val="00783528"/>
    <w:rsid w:val="00783A28"/>
    <w:rsid w:val="00783C62"/>
    <w:rsid w:val="00783CBF"/>
    <w:rsid w:val="0078420F"/>
    <w:rsid w:val="007848A5"/>
    <w:rsid w:val="007851DA"/>
    <w:rsid w:val="007852B9"/>
    <w:rsid w:val="0078562C"/>
    <w:rsid w:val="007857A4"/>
    <w:rsid w:val="00785A2A"/>
    <w:rsid w:val="0078628B"/>
    <w:rsid w:val="00786849"/>
    <w:rsid w:val="00786D55"/>
    <w:rsid w:val="007901F4"/>
    <w:rsid w:val="00790CAC"/>
    <w:rsid w:val="00790D7D"/>
    <w:rsid w:val="00791532"/>
    <w:rsid w:val="00792074"/>
    <w:rsid w:val="00792904"/>
    <w:rsid w:val="00792A72"/>
    <w:rsid w:val="0079321F"/>
    <w:rsid w:val="007933FF"/>
    <w:rsid w:val="007934E7"/>
    <w:rsid w:val="00793E99"/>
    <w:rsid w:val="007943A1"/>
    <w:rsid w:val="00795175"/>
    <w:rsid w:val="00795801"/>
    <w:rsid w:val="007962C8"/>
    <w:rsid w:val="00796306"/>
    <w:rsid w:val="00796511"/>
    <w:rsid w:val="007972E7"/>
    <w:rsid w:val="00797767"/>
    <w:rsid w:val="007978D1"/>
    <w:rsid w:val="007A0070"/>
    <w:rsid w:val="007A022F"/>
    <w:rsid w:val="007A049C"/>
    <w:rsid w:val="007A08CF"/>
    <w:rsid w:val="007A0940"/>
    <w:rsid w:val="007A097B"/>
    <w:rsid w:val="007A0D16"/>
    <w:rsid w:val="007A1642"/>
    <w:rsid w:val="007A1F18"/>
    <w:rsid w:val="007A29B4"/>
    <w:rsid w:val="007A34BB"/>
    <w:rsid w:val="007A36C3"/>
    <w:rsid w:val="007A38D5"/>
    <w:rsid w:val="007A39F3"/>
    <w:rsid w:val="007A44E4"/>
    <w:rsid w:val="007A4701"/>
    <w:rsid w:val="007A6511"/>
    <w:rsid w:val="007A6E5E"/>
    <w:rsid w:val="007A7A4D"/>
    <w:rsid w:val="007A7C9A"/>
    <w:rsid w:val="007A7D7C"/>
    <w:rsid w:val="007B065D"/>
    <w:rsid w:val="007B07B2"/>
    <w:rsid w:val="007B0856"/>
    <w:rsid w:val="007B0DA4"/>
    <w:rsid w:val="007B2032"/>
    <w:rsid w:val="007B220F"/>
    <w:rsid w:val="007B276B"/>
    <w:rsid w:val="007B2EAC"/>
    <w:rsid w:val="007B3236"/>
    <w:rsid w:val="007B3706"/>
    <w:rsid w:val="007B4F26"/>
    <w:rsid w:val="007B531C"/>
    <w:rsid w:val="007B538A"/>
    <w:rsid w:val="007B5AAA"/>
    <w:rsid w:val="007B5E11"/>
    <w:rsid w:val="007B64BF"/>
    <w:rsid w:val="007B6882"/>
    <w:rsid w:val="007B7530"/>
    <w:rsid w:val="007B7D42"/>
    <w:rsid w:val="007C04A4"/>
    <w:rsid w:val="007C0516"/>
    <w:rsid w:val="007C07D4"/>
    <w:rsid w:val="007C15F9"/>
    <w:rsid w:val="007C1EE8"/>
    <w:rsid w:val="007C2408"/>
    <w:rsid w:val="007C2AB2"/>
    <w:rsid w:val="007C2C29"/>
    <w:rsid w:val="007C3B1B"/>
    <w:rsid w:val="007C3C29"/>
    <w:rsid w:val="007C3C8E"/>
    <w:rsid w:val="007C418A"/>
    <w:rsid w:val="007C490A"/>
    <w:rsid w:val="007C50FF"/>
    <w:rsid w:val="007C5AA6"/>
    <w:rsid w:val="007C6032"/>
    <w:rsid w:val="007C6F78"/>
    <w:rsid w:val="007C74DD"/>
    <w:rsid w:val="007D0EE6"/>
    <w:rsid w:val="007D1C90"/>
    <w:rsid w:val="007D2362"/>
    <w:rsid w:val="007D2442"/>
    <w:rsid w:val="007D299F"/>
    <w:rsid w:val="007D2BC1"/>
    <w:rsid w:val="007D2EEE"/>
    <w:rsid w:val="007D2F61"/>
    <w:rsid w:val="007D302A"/>
    <w:rsid w:val="007D30D5"/>
    <w:rsid w:val="007D3B29"/>
    <w:rsid w:val="007D3D3B"/>
    <w:rsid w:val="007D3F0D"/>
    <w:rsid w:val="007D4030"/>
    <w:rsid w:val="007D4B5F"/>
    <w:rsid w:val="007D4DAB"/>
    <w:rsid w:val="007D4DC3"/>
    <w:rsid w:val="007D590B"/>
    <w:rsid w:val="007D5D29"/>
    <w:rsid w:val="007D7269"/>
    <w:rsid w:val="007D7C4B"/>
    <w:rsid w:val="007E05B0"/>
    <w:rsid w:val="007E108E"/>
    <w:rsid w:val="007E123D"/>
    <w:rsid w:val="007E1FCA"/>
    <w:rsid w:val="007E22A9"/>
    <w:rsid w:val="007E2338"/>
    <w:rsid w:val="007E2E99"/>
    <w:rsid w:val="007E3027"/>
    <w:rsid w:val="007E3654"/>
    <w:rsid w:val="007E4AC2"/>
    <w:rsid w:val="007E4B53"/>
    <w:rsid w:val="007E4CD5"/>
    <w:rsid w:val="007E5BDD"/>
    <w:rsid w:val="007E5DD6"/>
    <w:rsid w:val="007E62CC"/>
    <w:rsid w:val="007E652C"/>
    <w:rsid w:val="007E67E9"/>
    <w:rsid w:val="007E73E5"/>
    <w:rsid w:val="007E7817"/>
    <w:rsid w:val="007F04B6"/>
    <w:rsid w:val="007F079F"/>
    <w:rsid w:val="007F0D50"/>
    <w:rsid w:val="007F1888"/>
    <w:rsid w:val="007F1C27"/>
    <w:rsid w:val="007F25FD"/>
    <w:rsid w:val="007F2A82"/>
    <w:rsid w:val="007F2C68"/>
    <w:rsid w:val="007F4CE1"/>
    <w:rsid w:val="007F5317"/>
    <w:rsid w:val="007F53F0"/>
    <w:rsid w:val="007F5805"/>
    <w:rsid w:val="007F5B40"/>
    <w:rsid w:val="007F5E40"/>
    <w:rsid w:val="007F6A0E"/>
    <w:rsid w:val="007F6E41"/>
    <w:rsid w:val="007F6EDB"/>
    <w:rsid w:val="007F737C"/>
    <w:rsid w:val="007F744F"/>
    <w:rsid w:val="007F79C9"/>
    <w:rsid w:val="007F7A93"/>
    <w:rsid w:val="007F7BE1"/>
    <w:rsid w:val="007F7C0C"/>
    <w:rsid w:val="007F7FF5"/>
    <w:rsid w:val="008008AD"/>
    <w:rsid w:val="00801EE4"/>
    <w:rsid w:val="00802226"/>
    <w:rsid w:val="0080281A"/>
    <w:rsid w:val="0080287B"/>
    <w:rsid w:val="00802B63"/>
    <w:rsid w:val="0080367A"/>
    <w:rsid w:val="00803ED0"/>
    <w:rsid w:val="0080544C"/>
    <w:rsid w:val="00805B16"/>
    <w:rsid w:val="008062E2"/>
    <w:rsid w:val="00806538"/>
    <w:rsid w:val="00806840"/>
    <w:rsid w:val="008073D8"/>
    <w:rsid w:val="008103B6"/>
    <w:rsid w:val="00810BB9"/>
    <w:rsid w:val="00810EEB"/>
    <w:rsid w:val="0081115F"/>
    <w:rsid w:val="008115FB"/>
    <w:rsid w:val="008119E9"/>
    <w:rsid w:val="00812435"/>
    <w:rsid w:val="00812468"/>
    <w:rsid w:val="008127A1"/>
    <w:rsid w:val="008127FC"/>
    <w:rsid w:val="008129C1"/>
    <w:rsid w:val="00813007"/>
    <w:rsid w:val="008131AF"/>
    <w:rsid w:val="00813A68"/>
    <w:rsid w:val="00813C92"/>
    <w:rsid w:val="0081401B"/>
    <w:rsid w:val="0081522E"/>
    <w:rsid w:val="008159D0"/>
    <w:rsid w:val="00815BFA"/>
    <w:rsid w:val="00817259"/>
    <w:rsid w:val="00817C72"/>
    <w:rsid w:val="00817C96"/>
    <w:rsid w:val="00817E38"/>
    <w:rsid w:val="00820447"/>
    <w:rsid w:val="00820550"/>
    <w:rsid w:val="00820858"/>
    <w:rsid w:val="00821C47"/>
    <w:rsid w:val="00822BDA"/>
    <w:rsid w:val="00822D06"/>
    <w:rsid w:val="00823504"/>
    <w:rsid w:val="0082397A"/>
    <w:rsid w:val="00824A67"/>
    <w:rsid w:val="00825787"/>
    <w:rsid w:val="00825CD4"/>
    <w:rsid w:val="0082606F"/>
    <w:rsid w:val="0082682A"/>
    <w:rsid w:val="0082766B"/>
    <w:rsid w:val="00827B82"/>
    <w:rsid w:val="008305B7"/>
    <w:rsid w:val="00830763"/>
    <w:rsid w:val="00830E08"/>
    <w:rsid w:val="00831076"/>
    <w:rsid w:val="008310FC"/>
    <w:rsid w:val="00831334"/>
    <w:rsid w:val="008314CC"/>
    <w:rsid w:val="008315D8"/>
    <w:rsid w:val="00831A09"/>
    <w:rsid w:val="00831F49"/>
    <w:rsid w:val="00832BA5"/>
    <w:rsid w:val="00832D4F"/>
    <w:rsid w:val="00832EDF"/>
    <w:rsid w:val="00833786"/>
    <w:rsid w:val="00833AA2"/>
    <w:rsid w:val="008345A7"/>
    <w:rsid w:val="0083486F"/>
    <w:rsid w:val="00834878"/>
    <w:rsid w:val="00834C66"/>
    <w:rsid w:val="00835EC3"/>
    <w:rsid w:val="00836002"/>
    <w:rsid w:val="008367C8"/>
    <w:rsid w:val="00837630"/>
    <w:rsid w:val="00837E59"/>
    <w:rsid w:val="008404B7"/>
    <w:rsid w:val="0084100F"/>
    <w:rsid w:val="008418B1"/>
    <w:rsid w:val="00841A08"/>
    <w:rsid w:val="00841F8D"/>
    <w:rsid w:val="00842F06"/>
    <w:rsid w:val="008431F4"/>
    <w:rsid w:val="00844026"/>
    <w:rsid w:val="008444F2"/>
    <w:rsid w:val="00844873"/>
    <w:rsid w:val="00844A47"/>
    <w:rsid w:val="00844A83"/>
    <w:rsid w:val="0084543D"/>
    <w:rsid w:val="00845466"/>
    <w:rsid w:val="008456FF"/>
    <w:rsid w:val="00845731"/>
    <w:rsid w:val="008457F1"/>
    <w:rsid w:val="00845D63"/>
    <w:rsid w:val="00845D6E"/>
    <w:rsid w:val="0084643E"/>
    <w:rsid w:val="0084667D"/>
    <w:rsid w:val="00847285"/>
    <w:rsid w:val="00847A7B"/>
    <w:rsid w:val="00847BC2"/>
    <w:rsid w:val="00850410"/>
    <w:rsid w:val="00850966"/>
    <w:rsid w:val="0085157D"/>
    <w:rsid w:val="00851632"/>
    <w:rsid w:val="00851893"/>
    <w:rsid w:val="0085267D"/>
    <w:rsid w:val="00852956"/>
    <w:rsid w:val="00852FB9"/>
    <w:rsid w:val="0085305D"/>
    <w:rsid w:val="0085344B"/>
    <w:rsid w:val="008540C2"/>
    <w:rsid w:val="00854587"/>
    <w:rsid w:val="00854FFB"/>
    <w:rsid w:val="00855868"/>
    <w:rsid w:val="00856A13"/>
    <w:rsid w:val="00856A72"/>
    <w:rsid w:val="00860209"/>
    <w:rsid w:val="00860B30"/>
    <w:rsid w:val="008612F6"/>
    <w:rsid w:val="008616EA"/>
    <w:rsid w:val="008619A3"/>
    <w:rsid w:val="0086275C"/>
    <w:rsid w:val="00862A11"/>
    <w:rsid w:val="00862C21"/>
    <w:rsid w:val="00862ED2"/>
    <w:rsid w:val="00862F0C"/>
    <w:rsid w:val="00863327"/>
    <w:rsid w:val="008633BF"/>
    <w:rsid w:val="00863507"/>
    <w:rsid w:val="00863771"/>
    <w:rsid w:val="008639F2"/>
    <w:rsid w:val="00863AFB"/>
    <w:rsid w:val="00863E1D"/>
    <w:rsid w:val="00863E62"/>
    <w:rsid w:val="00864E81"/>
    <w:rsid w:val="00865BC6"/>
    <w:rsid w:val="00865CAD"/>
    <w:rsid w:val="00865D6A"/>
    <w:rsid w:val="008662F1"/>
    <w:rsid w:val="0086634F"/>
    <w:rsid w:val="0086663B"/>
    <w:rsid w:val="00866BEC"/>
    <w:rsid w:val="0086732B"/>
    <w:rsid w:val="00867724"/>
    <w:rsid w:val="0086784A"/>
    <w:rsid w:val="008678B0"/>
    <w:rsid w:val="00867929"/>
    <w:rsid w:val="008679EB"/>
    <w:rsid w:val="008700BC"/>
    <w:rsid w:val="00870818"/>
    <w:rsid w:val="008710DE"/>
    <w:rsid w:val="00871492"/>
    <w:rsid w:val="00871D2E"/>
    <w:rsid w:val="00872618"/>
    <w:rsid w:val="00872CFE"/>
    <w:rsid w:val="00873150"/>
    <w:rsid w:val="00873377"/>
    <w:rsid w:val="008733C1"/>
    <w:rsid w:val="00873492"/>
    <w:rsid w:val="0087349C"/>
    <w:rsid w:val="00873E38"/>
    <w:rsid w:val="008740D0"/>
    <w:rsid w:val="008748E8"/>
    <w:rsid w:val="00874A9A"/>
    <w:rsid w:val="00874C72"/>
    <w:rsid w:val="00874E3E"/>
    <w:rsid w:val="00875674"/>
    <w:rsid w:val="00875C13"/>
    <w:rsid w:val="00875E68"/>
    <w:rsid w:val="00875F92"/>
    <w:rsid w:val="00875FA7"/>
    <w:rsid w:val="00876941"/>
    <w:rsid w:val="0087719E"/>
    <w:rsid w:val="008774A6"/>
    <w:rsid w:val="008779AB"/>
    <w:rsid w:val="00877A3E"/>
    <w:rsid w:val="008804F9"/>
    <w:rsid w:val="0088055D"/>
    <w:rsid w:val="00880CE4"/>
    <w:rsid w:val="00880EAF"/>
    <w:rsid w:val="0088111E"/>
    <w:rsid w:val="00881433"/>
    <w:rsid w:val="008816D3"/>
    <w:rsid w:val="00881D4A"/>
    <w:rsid w:val="00881EBC"/>
    <w:rsid w:val="0088277D"/>
    <w:rsid w:val="00882B54"/>
    <w:rsid w:val="00883496"/>
    <w:rsid w:val="00883B18"/>
    <w:rsid w:val="00883F37"/>
    <w:rsid w:val="00884915"/>
    <w:rsid w:val="008850DE"/>
    <w:rsid w:val="00885124"/>
    <w:rsid w:val="00885686"/>
    <w:rsid w:val="00885709"/>
    <w:rsid w:val="0088585C"/>
    <w:rsid w:val="00885FA6"/>
    <w:rsid w:val="00886308"/>
    <w:rsid w:val="008866F3"/>
    <w:rsid w:val="00887BFE"/>
    <w:rsid w:val="00890368"/>
    <w:rsid w:val="00890D60"/>
    <w:rsid w:val="0089184C"/>
    <w:rsid w:val="0089210E"/>
    <w:rsid w:val="00892511"/>
    <w:rsid w:val="00892525"/>
    <w:rsid w:val="00892595"/>
    <w:rsid w:val="00892E60"/>
    <w:rsid w:val="00893184"/>
    <w:rsid w:val="008933D8"/>
    <w:rsid w:val="00893652"/>
    <w:rsid w:val="00893786"/>
    <w:rsid w:val="00893BFA"/>
    <w:rsid w:val="0089458B"/>
    <w:rsid w:val="00894B88"/>
    <w:rsid w:val="00894FF1"/>
    <w:rsid w:val="00895211"/>
    <w:rsid w:val="008955A0"/>
    <w:rsid w:val="00895A25"/>
    <w:rsid w:val="00895FE4"/>
    <w:rsid w:val="0089655C"/>
    <w:rsid w:val="0089656E"/>
    <w:rsid w:val="008968E3"/>
    <w:rsid w:val="00896BD9"/>
    <w:rsid w:val="00897384"/>
    <w:rsid w:val="00897419"/>
    <w:rsid w:val="00897900"/>
    <w:rsid w:val="00897AEE"/>
    <w:rsid w:val="008A037A"/>
    <w:rsid w:val="008A0500"/>
    <w:rsid w:val="008A05B7"/>
    <w:rsid w:val="008A0B2D"/>
    <w:rsid w:val="008A1190"/>
    <w:rsid w:val="008A252B"/>
    <w:rsid w:val="008A2D0C"/>
    <w:rsid w:val="008A3372"/>
    <w:rsid w:val="008A37EF"/>
    <w:rsid w:val="008A414D"/>
    <w:rsid w:val="008A4F50"/>
    <w:rsid w:val="008A4F57"/>
    <w:rsid w:val="008A5F11"/>
    <w:rsid w:val="008A77B7"/>
    <w:rsid w:val="008B0208"/>
    <w:rsid w:val="008B03B5"/>
    <w:rsid w:val="008B0618"/>
    <w:rsid w:val="008B0C37"/>
    <w:rsid w:val="008B1334"/>
    <w:rsid w:val="008B325C"/>
    <w:rsid w:val="008B388D"/>
    <w:rsid w:val="008B44C8"/>
    <w:rsid w:val="008B4A08"/>
    <w:rsid w:val="008B5022"/>
    <w:rsid w:val="008B559C"/>
    <w:rsid w:val="008B56E0"/>
    <w:rsid w:val="008B6025"/>
    <w:rsid w:val="008B61A6"/>
    <w:rsid w:val="008B6EC7"/>
    <w:rsid w:val="008C009F"/>
    <w:rsid w:val="008C0465"/>
    <w:rsid w:val="008C0632"/>
    <w:rsid w:val="008C0CDF"/>
    <w:rsid w:val="008C11AF"/>
    <w:rsid w:val="008C1791"/>
    <w:rsid w:val="008C1AE3"/>
    <w:rsid w:val="008C1E42"/>
    <w:rsid w:val="008C1F4F"/>
    <w:rsid w:val="008C28A2"/>
    <w:rsid w:val="008C4C3B"/>
    <w:rsid w:val="008C537C"/>
    <w:rsid w:val="008C5513"/>
    <w:rsid w:val="008C60AB"/>
    <w:rsid w:val="008C6B2E"/>
    <w:rsid w:val="008C6B9D"/>
    <w:rsid w:val="008C72C9"/>
    <w:rsid w:val="008C7592"/>
    <w:rsid w:val="008C7878"/>
    <w:rsid w:val="008C7D1F"/>
    <w:rsid w:val="008D0CF8"/>
    <w:rsid w:val="008D0FFA"/>
    <w:rsid w:val="008D1C98"/>
    <w:rsid w:val="008D30ED"/>
    <w:rsid w:val="008D3813"/>
    <w:rsid w:val="008D3C73"/>
    <w:rsid w:val="008D3F03"/>
    <w:rsid w:val="008D3F1D"/>
    <w:rsid w:val="008D4865"/>
    <w:rsid w:val="008D4D63"/>
    <w:rsid w:val="008D5163"/>
    <w:rsid w:val="008D51A9"/>
    <w:rsid w:val="008D57A1"/>
    <w:rsid w:val="008D7AA2"/>
    <w:rsid w:val="008D7CF6"/>
    <w:rsid w:val="008E05DC"/>
    <w:rsid w:val="008E0E7C"/>
    <w:rsid w:val="008E111F"/>
    <w:rsid w:val="008E13A5"/>
    <w:rsid w:val="008E1557"/>
    <w:rsid w:val="008E1DF9"/>
    <w:rsid w:val="008E2855"/>
    <w:rsid w:val="008E2D7F"/>
    <w:rsid w:val="008E312D"/>
    <w:rsid w:val="008E35A4"/>
    <w:rsid w:val="008E45B8"/>
    <w:rsid w:val="008E4649"/>
    <w:rsid w:val="008E4A79"/>
    <w:rsid w:val="008E4AAD"/>
    <w:rsid w:val="008E51E5"/>
    <w:rsid w:val="008E53BA"/>
    <w:rsid w:val="008E59F4"/>
    <w:rsid w:val="008E63A0"/>
    <w:rsid w:val="008E6A78"/>
    <w:rsid w:val="008E735B"/>
    <w:rsid w:val="008E7413"/>
    <w:rsid w:val="008E7B6F"/>
    <w:rsid w:val="008E7CE0"/>
    <w:rsid w:val="008E7D99"/>
    <w:rsid w:val="008F010F"/>
    <w:rsid w:val="008F0AD1"/>
    <w:rsid w:val="008F0EF2"/>
    <w:rsid w:val="008F1655"/>
    <w:rsid w:val="008F167A"/>
    <w:rsid w:val="008F1C0C"/>
    <w:rsid w:val="008F1EAF"/>
    <w:rsid w:val="008F26E7"/>
    <w:rsid w:val="008F27DA"/>
    <w:rsid w:val="008F381B"/>
    <w:rsid w:val="008F3A40"/>
    <w:rsid w:val="008F3D7A"/>
    <w:rsid w:val="008F4D5F"/>
    <w:rsid w:val="008F54B1"/>
    <w:rsid w:val="008F54D3"/>
    <w:rsid w:val="008F65B3"/>
    <w:rsid w:val="008F68E9"/>
    <w:rsid w:val="008F6FFD"/>
    <w:rsid w:val="008F7316"/>
    <w:rsid w:val="008F7A55"/>
    <w:rsid w:val="008F7EB8"/>
    <w:rsid w:val="008F7ED1"/>
    <w:rsid w:val="009005DE"/>
    <w:rsid w:val="00900DBA"/>
    <w:rsid w:val="0090117D"/>
    <w:rsid w:val="009013B2"/>
    <w:rsid w:val="009018B5"/>
    <w:rsid w:val="00901A49"/>
    <w:rsid w:val="009024C2"/>
    <w:rsid w:val="00902ABC"/>
    <w:rsid w:val="00902BE9"/>
    <w:rsid w:val="009032CA"/>
    <w:rsid w:val="009033AF"/>
    <w:rsid w:val="00903857"/>
    <w:rsid w:val="00903984"/>
    <w:rsid w:val="00903DD4"/>
    <w:rsid w:val="00903E70"/>
    <w:rsid w:val="00904143"/>
    <w:rsid w:val="009053D3"/>
    <w:rsid w:val="00905800"/>
    <w:rsid w:val="00905835"/>
    <w:rsid w:val="009063EC"/>
    <w:rsid w:val="009079CB"/>
    <w:rsid w:val="00907E53"/>
    <w:rsid w:val="009103DF"/>
    <w:rsid w:val="009121FC"/>
    <w:rsid w:val="00912F46"/>
    <w:rsid w:val="00913471"/>
    <w:rsid w:val="00913893"/>
    <w:rsid w:val="00913DC3"/>
    <w:rsid w:val="00913F24"/>
    <w:rsid w:val="00914372"/>
    <w:rsid w:val="009148E6"/>
    <w:rsid w:val="00914ED8"/>
    <w:rsid w:val="00915773"/>
    <w:rsid w:val="009157BD"/>
    <w:rsid w:val="009163A0"/>
    <w:rsid w:val="00916509"/>
    <w:rsid w:val="0091680B"/>
    <w:rsid w:val="00916924"/>
    <w:rsid w:val="00917483"/>
    <w:rsid w:val="00917DE5"/>
    <w:rsid w:val="00917F20"/>
    <w:rsid w:val="009204E3"/>
    <w:rsid w:val="00920B6D"/>
    <w:rsid w:val="00920D50"/>
    <w:rsid w:val="009217E7"/>
    <w:rsid w:val="00921ABE"/>
    <w:rsid w:val="00921CC5"/>
    <w:rsid w:val="0092263A"/>
    <w:rsid w:val="009227B8"/>
    <w:rsid w:val="009227D2"/>
    <w:rsid w:val="0092294D"/>
    <w:rsid w:val="00922D2C"/>
    <w:rsid w:val="00923010"/>
    <w:rsid w:val="009238B9"/>
    <w:rsid w:val="00923E86"/>
    <w:rsid w:val="00923EA0"/>
    <w:rsid w:val="00924738"/>
    <w:rsid w:val="00925262"/>
    <w:rsid w:val="009255BD"/>
    <w:rsid w:val="0092582D"/>
    <w:rsid w:val="00926DBE"/>
    <w:rsid w:val="00927575"/>
    <w:rsid w:val="00927651"/>
    <w:rsid w:val="00927FB8"/>
    <w:rsid w:val="00930102"/>
    <w:rsid w:val="0093022D"/>
    <w:rsid w:val="0093046D"/>
    <w:rsid w:val="009304F6"/>
    <w:rsid w:val="009305CC"/>
    <w:rsid w:val="0093154D"/>
    <w:rsid w:val="00931601"/>
    <w:rsid w:val="009319B6"/>
    <w:rsid w:val="0093252A"/>
    <w:rsid w:val="009325A1"/>
    <w:rsid w:val="00932E8D"/>
    <w:rsid w:val="00934294"/>
    <w:rsid w:val="0093433A"/>
    <w:rsid w:val="00934570"/>
    <w:rsid w:val="009349AE"/>
    <w:rsid w:val="00934B6F"/>
    <w:rsid w:val="00934FCC"/>
    <w:rsid w:val="00936ABB"/>
    <w:rsid w:val="00936D0E"/>
    <w:rsid w:val="009402C1"/>
    <w:rsid w:val="009409B4"/>
    <w:rsid w:val="0094109D"/>
    <w:rsid w:val="009419AB"/>
    <w:rsid w:val="00941D2C"/>
    <w:rsid w:val="0094254C"/>
    <w:rsid w:val="00942A42"/>
    <w:rsid w:val="00942CCD"/>
    <w:rsid w:val="0094333C"/>
    <w:rsid w:val="009437DA"/>
    <w:rsid w:val="00943A45"/>
    <w:rsid w:val="0094549B"/>
    <w:rsid w:val="0094553C"/>
    <w:rsid w:val="009458BF"/>
    <w:rsid w:val="009461B8"/>
    <w:rsid w:val="00946FB1"/>
    <w:rsid w:val="0094741B"/>
    <w:rsid w:val="0094743D"/>
    <w:rsid w:val="0094764D"/>
    <w:rsid w:val="00947DF8"/>
    <w:rsid w:val="009505A9"/>
    <w:rsid w:val="00950604"/>
    <w:rsid w:val="0095097E"/>
    <w:rsid w:val="00951418"/>
    <w:rsid w:val="00951C95"/>
    <w:rsid w:val="00952AD5"/>
    <w:rsid w:val="00952F43"/>
    <w:rsid w:val="0095300C"/>
    <w:rsid w:val="00953346"/>
    <w:rsid w:val="00953A39"/>
    <w:rsid w:val="00953E99"/>
    <w:rsid w:val="00953FF5"/>
    <w:rsid w:val="009541DB"/>
    <w:rsid w:val="00954292"/>
    <w:rsid w:val="009546E9"/>
    <w:rsid w:val="0095501E"/>
    <w:rsid w:val="0095533D"/>
    <w:rsid w:val="00955693"/>
    <w:rsid w:val="009558CC"/>
    <w:rsid w:val="009559E3"/>
    <w:rsid w:val="00955B0E"/>
    <w:rsid w:val="00955CE4"/>
    <w:rsid w:val="0095608E"/>
    <w:rsid w:val="00956544"/>
    <w:rsid w:val="00956756"/>
    <w:rsid w:val="00956A1C"/>
    <w:rsid w:val="0095725E"/>
    <w:rsid w:val="00957D32"/>
    <w:rsid w:val="0096045B"/>
    <w:rsid w:val="00960805"/>
    <w:rsid w:val="0096097E"/>
    <w:rsid w:val="009609FC"/>
    <w:rsid w:val="00961880"/>
    <w:rsid w:val="00961887"/>
    <w:rsid w:val="00961D47"/>
    <w:rsid w:val="009622D1"/>
    <w:rsid w:val="00962662"/>
    <w:rsid w:val="009638EA"/>
    <w:rsid w:val="00965259"/>
    <w:rsid w:val="00967940"/>
    <w:rsid w:val="0097017F"/>
    <w:rsid w:val="0097026E"/>
    <w:rsid w:val="00970B5A"/>
    <w:rsid w:val="00971AFD"/>
    <w:rsid w:val="00971CC5"/>
    <w:rsid w:val="009722BD"/>
    <w:rsid w:val="009722F4"/>
    <w:rsid w:val="009734DD"/>
    <w:rsid w:val="00974286"/>
    <w:rsid w:val="0097452B"/>
    <w:rsid w:val="0097472C"/>
    <w:rsid w:val="00975566"/>
    <w:rsid w:val="0097585D"/>
    <w:rsid w:val="009758E4"/>
    <w:rsid w:val="00976973"/>
    <w:rsid w:val="00976D22"/>
    <w:rsid w:val="00976E58"/>
    <w:rsid w:val="00977552"/>
    <w:rsid w:val="00977620"/>
    <w:rsid w:val="009778EF"/>
    <w:rsid w:val="00977BFD"/>
    <w:rsid w:val="00980428"/>
    <w:rsid w:val="009808A3"/>
    <w:rsid w:val="00980C95"/>
    <w:rsid w:val="009811F2"/>
    <w:rsid w:val="00981C1D"/>
    <w:rsid w:val="00981DFF"/>
    <w:rsid w:val="009823F9"/>
    <w:rsid w:val="009825D4"/>
    <w:rsid w:val="00983F0E"/>
    <w:rsid w:val="009841F1"/>
    <w:rsid w:val="009842AF"/>
    <w:rsid w:val="00984A65"/>
    <w:rsid w:val="00984F2D"/>
    <w:rsid w:val="0098594A"/>
    <w:rsid w:val="00985BC3"/>
    <w:rsid w:val="00985C0B"/>
    <w:rsid w:val="00985F5F"/>
    <w:rsid w:val="0098615D"/>
    <w:rsid w:val="00986530"/>
    <w:rsid w:val="00986CC1"/>
    <w:rsid w:val="00986E47"/>
    <w:rsid w:val="00986ECA"/>
    <w:rsid w:val="00987258"/>
    <w:rsid w:val="00987CD0"/>
    <w:rsid w:val="009900B1"/>
    <w:rsid w:val="00990786"/>
    <w:rsid w:val="00990A75"/>
    <w:rsid w:val="00990E46"/>
    <w:rsid w:val="00991103"/>
    <w:rsid w:val="009913A0"/>
    <w:rsid w:val="00991612"/>
    <w:rsid w:val="0099202D"/>
    <w:rsid w:val="0099248B"/>
    <w:rsid w:val="00992977"/>
    <w:rsid w:val="0099302A"/>
    <w:rsid w:val="0099315C"/>
    <w:rsid w:val="00993AB8"/>
    <w:rsid w:val="00993BED"/>
    <w:rsid w:val="00994D3D"/>
    <w:rsid w:val="00994D4F"/>
    <w:rsid w:val="00996C8E"/>
    <w:rsid w:val="00997226"/>
    <w:rsid w:val="0099751C"/>
    <w:rsid w:val="00997BF9"/>
    <w:rsid w:val="009A0385"/>
    <w:rsid w:val="009A03C6"/>
    <w:rsid w:val="009A07B1"/>
    <w:rsid w:val="009A0909"/>
    <w:rsid w:val="009A09D9"/>
    <w:rsid w:val="009A0B68"/>
    <w:rsid w:val="009A128E"/>
    <w:rsid w:val="009A1297"/>
    <w:rsid w:val="009A1F02"/>
    <w:rsid w:val="009A2183"/>
    <w:rsid w:val="009A222B"/>
    <w:rsid w:val="009A263F"/>
    <w:rsid w:val="009A295D"/>
    <w:rsid w:val="009A34C2"/>
    <w:rsid w:val="009A34C3"/>
    <w:rsid w:val="009A35DC"/>
    <w:rsid w:val="009A39CD"/>
    <w:rsid w:val="009A4785"/>
    <w:rsid w:val="009A4B0D"/>
    <w:rsid w:val="009A5062"/>
    <w:rsid w:val="009A5083"/>
    <w:rsid w:val="009A57A9"/>
    <w:rsid w:val="009A5B43"/>
    <w:rsid w:val="009A5CCA"/>
    <w:rsid w:val="009A6D46"/>
    <w:rsid w:val="009A70DA"/>
    <w:rsid w:val="009A7602"/>
    <w:rsid w:val="009A7CC5"/>
    <w:rsid w:val="009A7E1F"/>
    <w:rsid w:val="009A7E42"/>
    <w:rsid w:val="009B0AFF"/>
    <w:rsid w:val="009B0D45"/>
    <w:rsid w:val="009B0D47"/>
    <w:rsid w:val="009B0ED5"/>
    <w:rsid w:val="009B1048"/>
    <w:rsid w:val="009B1506"/>
    <w:rsid w:val="009B234B"/>
    <w:rsid w:val="009B2D3A"/>
    <w:rsid w:val="009B2DF2"/>
    <w:rsid w:val="009B2EB3"/>
    <w:rsid w:val="009B3024"/>
    <w:rsid w:val="009B37C9"/>
    <w:rsid w:val="009B39D9"/>
    <w:rsid w:val="009B3CC3"/>
    <w:rsid w:val="009B43A7"/>
    <w:rsid w:val="009B4707"/>
    <w:rsid w:val="009B47B5"/>
    <w:rsid w:val="009B4E80"/>
    <w:rsid w:val="009B538B"/>
    <w:rsid w:val="009B58EA"/>
    <w:rsid w:val="009B5D6E"/>
    <w:rsid w:val="009B5D97"/>
    <w:rsid w:val="009B62E0"/>
    <w:rsid w:val="009B68E8"/>
    <w:rsid w:val="009B69E8"/>
    <w:rsid w:val="009B7014"/>
    <w:rsid w:val="009B716E"/>
    <w:rsid w:val="009C0486"/>
    <w:rsid w:val="009C056F"/>
    <w:rsid w:val="009C0741"/>
    <w:rsid w:val="009C12EE"/>
    <w:rsid w:val="009C1670"/>
    <w:rsid w:val="009C20C6"/>
    <w:rsid w:val="009C22CA"/>
    <w:rsid w:val="009C2496"/>
    <w:rsid w:val="009C26DE"/>
    <w:rsid w:val="009C2987"/>
    <w:rsid w:val="009C3BD8"/>
    <w:rsid w:val="009C3BEF"/>
    <w:rsid w:val="009C422E"/>
    <w:rsid w:val="009C4303"/>
    <w:rsid w:val="009C4832"/>
    <w:rsid w:val="009C50D7"/>
    <w:rsid w:val="009C52C7"/>
    <w:rsid w:val="009C53FF"/>
    <w:rsid w:val="009C59C4"/>
    <w:rsid w:val="009C6A31"/>
    <w:rsid w:val="009C7CAF"/>
    <w:rsid w:val="009D065A"/>
    <w:rsid w:val="009D0C1A"/>
    <w:rsid w:val="009D0D17"/>
    <w:rsid w:val="009D10D3"/>
    <w:rsid w:val="009D2061"/>
    <w:rsid w:val="009D210D"/>
    <w:rsid w:val="009D2AEC"/>
    <w:rsid w:val="009D3345"/>
    <w:rsid w:val="009D34BD"/>
    <w:rsid w:val="009D61E4"/>
    <w:rsid w:val="009D668B"/>
    <w:rsid w:val="009D69DF"/>
    <w:rsid w:val="009D6C5A"/>
    <w:rsid w:val="009D6F36"/>
    <w:rsid w:val="009D6FA3"/>
    <w:rsid w:val="009D7039"/>
    <w:rsid w:val="009D7B9C"/>
    <w:rsid w:val="009D7C43"/>
    <w:rsid w:val="009E0840"/>
    <w:rsid w:val="009E0C63"/>
    <w:rsid w:val="009E0EEF"/>
    <w:rsid w:val="009E1678"/>
    <w:rsid w:val="009E2BE6"/>
    <w:rsid w:val="009E2F20"/>
    <w:rsid w:val="009E326E"/>
    <w:rsid w:val="009E33C1"/>
    <w:rsid w:val="009E3712"/>
    <w:rsid w:val="009E37E6"/>
    <w:rsid w:val="009E3E88"/>
    <w:rsid w:val="009E444B"/>
    <w:rsid w:val="009E468B"/>
    <w:rsid w:val="009E4694"/>
    <w:rsid w:val="009E57D6"/>
    <w:rsid w:val="009E5A90"/>
    <w:rsid w:val="009E5D77"/>
    <w:rsid w:val="009E6F1D"/>
    <w:rsid w:val="009E736D"/>
    <w:rsid w:val="009E7A06"/>
    <w:rsid w:val="009E7B02"/>
    <w:rsid w:val="009E7BAE"/>
    <w:rsid w:val="009F0284"/>
    <w:rsid w:val="009F0344"/>
    <w:rsid w:val="009F1145"/>
    <w:rsid w:val="009F1179"/>
    <w:rsid w:val="009F130A"/>
    <w:rsid w:val="009F13DA"/>
    <w:rsid w:val="009F15DC"/>
    <w:rsid w:val="009F2428"/>
    <w:rsid w:val="009F279E"/>
    <w:rsid w:val="009F2B4A"/>
    <w:rsid w:val="009F34D3"/>
    <w:rsid w:val="009F39F4"/>
    <w:rsid w:val="009F3D3A"/>
    <w:rsid w:val="009F3FD3"/>
    <w:rsid w:val="009F4220"/>
    <w:rsid w:val="009F4527"/>
    <w:rsid w:val="009F46A3"/>
    <w:rsid w:val="009F48EA"/>
    <w:rsid w:val="009F53C3"/>
    <w:rsid w:val="009F5993"/>
    <w:rsid w:val="009F5C78"/>
    <w:rsid w:val="009F6085"/>
    <w:rsid w:val="009F6C2F"/>
    <w:rsid w:val="009F6D80"/>
    <w:rsid w:val="009F6FB9"/>
    <w:rsid w:val="009F792F"/>
    <w:rsid w:val="009F7DC8"/>
    <w:rsid w:val="009F7E28"/>
    <w:rsid w:val="00A00280"/>
    <w:rsid w:val="00A00519"/>
    <w:rsid w:val="00A01573"/>
    <w:rsid w:val="00A01725"/>
    <w:rsid w:val="00A026A9"/>
    <w:rsid w:val="00A039E0"/>
    <w:rsid w:val="00A04E14"/>
    <w:rsid w:val="00A05722"/>
    <w:rsid w:val="00A05C78"/>
    <w:rsid w:val="00A05F0D"/>
    <w:rsid w:val="00A0638B"/>
    <w:rsid w:val="00A06F1A"/>
    <w:rsid w:val="00A07678"/>
    <w:rsid w:val="00A10539"/>
    <w:rsid w:val="00A11572"/>
    <w:rsid w:val="00A11AAE"/>
    <w:rsid w:val="00A11CB3"/>
    <w:rsid w:val="00A12731"/>
    <w:rsid w:val="00A1279A"/>
    <w:rsid w:val="00A127ED"/>
    <w:rsid w:val="00A128A7"/>
    <w:rsid w:val="00A12C65"/>
    <w:rsid w:val="00A1393A"/>
    <w:rsid w:val="00A139CC"/>
    <w:rsid w:val="00A140C9"/>
    <w:rsid w:val="00A14969"/>
    <w:rsid w:val="00A14BAF"/>
    <w:rsid w:val="00A163B7"/>
    <w:rsid w:val="00A16CD7"/>
    <w:rsid w:val="00A16F63"/>
    <w:rsid w:val="00A17045"/>
    <w:rsid w:val="00A1756B"/>
    <w:rsid w:val="00A17E89"/>
    <w:rsid w:val="00A200E7"/>
    <w:rsid w:val="00A20686"/>
    <w:rsid w:val="00A207F7"/>
    <w:rsid w:val="00A20D1E"/>
    <w:rsid w:val="00A20EB3"/>
    <w:rsid w:val="00A216FE"/>
    <w:rsid w:val="00A21F88"/>
    <w:rsid w:val="00A22C5D"/>
    <w:rsid w:val="00A23718"/>
    <w:rsid w:val="00A23F31"/>
    <w:rsid w:val="00A24154"/>
    <w:rsid w:val="00A244EA"/>
    <w:rsid w:val="00A247C1"/>
    <w:rsid w:val="00A24F88"/>
    <w:rsid w:val="00A2511D"/>
    <w:rsid w:val="00A25DE7"/>
    <w:rsid w:val="00A25F45"/>
    <w:rsid w:val="00A25F7A"/>
    <w:rsid w:val="00A26FF0"/>
    <w:rsid w:val="00A307BB"/>
    <w:rsid w:val="00A30D8B"/>
    <w:rsid w:val="00A30D8F"/>
    <w:rsid w:val="00A31245"/>
    <w:rsid w:val="00A32143"/>
    <w:rsid w:val="00A32838"/>
    <w:rsid w:val="00A32F95"/>
    <w:rsid w:val="00A3348F"/>
    <w:rsid w:val="00A334C8"/>
    <w:rsid w:val="00A3386A"/>
    <w:rsid w:val="00A3395F"/>
    <w:rsid w:val="00A34A9A"/>
    <w:rsid w:val="00A34EC2"/>
    <w:rsid w:val="00A3630C"/>
    <w:rsid w:val="00A371C1"/>
    <w:rsid w:val="00A3762D"/>
    <w:rsid w:val="00A40161"/>
    <w:rsid w:val="00A40717"/>
    <w:rsid w:val="00A41A19"/>
    <w:rsid w:val="00A41F12"/>
    <w:rsid w:val="00A4231C"/>
    <w:rsid w:val="00A4239F"/>
    <w:rsid w:val="00A42A04"/>
    <w:rsid w:val="00A44295"/>
    <w:rsid w:val="00A44490"/>
    <w:rsid w:val="00A448A2"/>
    <w:rsid w:val="00A45900"/>
    <w:rsid w:val="00A46359"/>
    <w:rsid w:val="00A4648B"/>
    <w:rsid w:val="00A4701E"/>
    <w:rsid w:val="00A47195"/>
    <w:rsid w:val="00A479B8"/>
    <w:rsid w:val="00A47B4A"/>
    <w:rsid w:val="00A47D62"/>
    <w:rsid w:val="00A5059A"/>
    <w:rsid w:val="00A50A3B"/>
    <w:rsid w:val="00A50BC7"/>
    <w:rsid w:val="00A50C66"/>
    <w:rsid w:val="00A5109C"/>
    <w:rsid w:val="00A5184F"/>
    <w:rsid w:val="00A51E6B"/>
    <w:rsid w:val="00A52679"/>
    <w:rsid w:val="00A52685"/>
    <w:rsid w:val="00A526C8"/>
    <w:rsid w:val="00A539CD"/>
    <w:rsid w:val="00A53B00"/>
    <w:rsid w:val="00A53D31"/>
    <w:rsid w:val="00A53E1E"/>
    <w:rsid w:val="00A53EB8"/>
    <w:rsid w:val="00A55270"/>
    <w:rsid w:val="00A55272"/>
    <w:rsid w:val="00A56A06"/>
    <w:rsid w:val="00A56BD5"/>
    <w:rsid w:val="00A57361"/>
    <w:rsid w:val="00A57DB1"/>
    <w:rsid w:val="00A60075"/>
    <w:rsid w:val="00A601AB"/>
    <w:rsid w:val="00A6043B"/>
    <w:rsid w:val="00A609F4"/>
    <w:rsid w:val="00A60A60"/>
    <w:rsid w:val="00A60B30"/>
    <w:rsid w:val="00A613BB"/>
    <w:rsid w:val="00A61828"/>
    <w:rsid w:val="00A62661"/>
    <w:rsid w:val="00A62A8B"/>
    <w:rsid w:val="00A62DA0"/>
    <w:rsid w:val="00A63530"/>
    <w:rsid w:val="00A63695"/>
    <w:rsid w:val="00A636B4"/>
    <w:rsid w:val="00A63DF3"/>
    <w:rsid w:val="00A63FB9"/>
    <w:rsid w:val="00A640B7"/>
    <w:rsid w:val="00A64848"/>
    <w:rsid w:val="00A6509E"/>
    <w:rsid w:val="00A65A7C"/>
    <w:rsid w:val="00A65E52"/>
    <w:rsid w:val="00A65F5D"/>
    <w:rsid w:val="00A66976"/>
    <w:rsid w:val="00A669F9"/>
    <w:rsid w:val="00A66F09"/>
    <w:rsid w:val="00A67374"/>
    <w:rsid w:val="00A6742E"/>
    <w:rsid w:val="00A678E1"/>
    <w:rsid w:val="00A67DF3"/>
    <w:rsid w:val="00A7047E"/>
    <w:rsid w:val="00A70E29"/>
    <w:rsid w:val="00A718D1"/>
    <w:rsid w:val="00A71B75"/>
    <w:rsid w:val="00A7245A"/>
    <w:rsid w:val="00A726F9"/>
    <w:rsid w:val="00A72B7C"/>
    <w:rsid w:val="00A72F11"/>
    <w:rsid w:val="00A73102"/>
    <w:rsid w:val="00A737F4"/>
    <w:rsid w:val="00A7415F"/>
    <w:rsid w:val="00A74A1C"/>
    <w:rsid w:val="00A74A8B"/>
    <w:rsid w:val="00A74AA7"/>
    <w:rsid w:val="00A755BA"/>
    <w:rsid w:val="00A756C1"/>
    <w:rsid w:val="00A75B75"/>
    <w:rsid w:val="00A76662"/>
    <w:rsid w:val="00A768CD"/>
    <w:rsid w:val="00A76AB6"/>
    <w:rsid w:val="00A76C24"/>
    <w:rsid w:val="00A770A0"/>
    <w:rsid w:val="00A77131"/>
    <w:rsid w:val="00A77EB3"/>
    <w:rsid w:val="00A8001D"/>
    <w:rsid w:val="00A80B3A"/>
    <w:rsid w:val="00A80B52"/>
    <w:rsid w:val="00A80D78"/>
    <w:rsid w:val="00A816B0"/>
    <w:rsid w:val="00A820E0"/>
    <w:rsid w:val="00A8331D"/>
    <w:rsid w:val="00A83557"/>
    <w:rsid w:val="00A83BC7"/>
    <w:rsid w:val="00A84618"/>
    <w:rsid w:val="00A84896"/>
    <w:rsid w:val="00A84CD7"/>
    <w:rsid w:val="00A84D20"/>
    <w:rsid w:val="00A84D61"/>
    <w:rsid w:val="00A85375"/>
    <w:rsid w:val="00A858E6"/>
    <w:rsid w:val="00A85A87"/>
    <w:rsid w:val="00A85E85"/>
    <w:rsid w:val="00A8608F"/>
    <w:rsid w:val="00A86B2B"/>
    <w:rsid w:val="00A86C6F"/>
    <w:rsid w:val="00A871BD"/>
    <w:rsid w:val="00A87B80"/>
    <w:rsid w:val="00A87FBB"/>
    <w:rsid w:val="00A87FF3"/>
    <w:rsid w:val="00A900B1"/>
    <w:rsid w:val="00A90531"/>
    <w:rsid w:val="00A9071E"/>
    <w:rsid w:val="00A90CF9"/>
    <w:rsid w:val="00A910BB"/>
    <w:rsid w:val="00A915B1"/>
    <w:rsid w:val="00A91DBF"/>
    <w:rsid w:val="00A922C0"/>
    <w:rsid w:val="00A9268F"/>
    <w:rsid w:val="00A92DD3"/>
    <w:rsid w:val="00A93069"/>
    <w:rsid w:val="00A93511"/>
    <w:rsid w:val="00A935A3"/>
    <w:rsid w:val="00A943A1"/>
    <w:rsid w:val="00A94C02"/>
    <w:rsid w:val="00A959D3"/>
    <w:rsid w:val="00A96146"/>
    <w:rsid w:val="00A96BE8"/>
    <w:rsid w:val="00A97155"/>
    <w:rsid w:val="00A971DD"/>
    <w:rsid w:val="00A9781A"/>
    <w:rsid w:val="00A979F4"/>
    <w:rsid w:val="00AA0FF0"/>
    <w:rsid w:val="00AA1177"/>
    <w:rsid w:val="00AA12A6"/>
    <w:rsid w:val="00AA17E6"/>
    <w:rsid w:val="00AA20D5"/>
    <w:rsid w:val="00AA2EBA"/>
    <w:rsid w:val="00AA2EF0"/>
    <w:rsid w:val="00AA30D0"/>
    <w:rsid w:val="00AA486E"/>
    <w:rsid w:val="00AA5125"/>
    <w:rsid w:val="00AA5851"/>
    <w:rsid w:val="00AA5AD5"/>
    <w:rsid w:val="00AA5C44"/>
    <w:rsid w:val="00AA5F3C"/>
    <w:rsid w:val="00AA6D32"/>
    <w:rsid w:val="00AA74D7"/>
    <w:rsid w:val="00AA7750"/>
    <w:rsid w:val="00AA7986"/>
    <w:rsid w:val="00AA7D9C"/>
    <w:rsid w:val="00AB04AD"/>
    <w:rsid w:val="00AB0A55"/>
    <w:rsid w:val="00AB0B2F"/>
    <w:rsid w:val="00AB171A"/>
    <w:rsid w:val="00AB19F1"/>
    <w:rsid w:val="00AB1C26"/>
    <w:rsid w:val="00AB2541"/>
    <w:rsid w:val="00AB2B4F"/>
    <w:rsid w:val="00AB2C43"/>
    <w:rsid w:val="00AB2E78"/>
    <w:rsid w:val="00AB36E9"/>
    <w:rsid w:val="00AB3A94"/>
    <w:rsid w:val="00AB3C61"/>
    <w:rsid w:val="00AB3E57"/>
    <w:rsid w:val="00AB3F4C"/>
    <w:rsid w:val="00AB3F85"/>
    <w:rsid w:val="00AB445A"/>
    <w:rsid w:val="00AB4739"/>
    <w:rsid w:val="00AB49C9"/>
    <w:rsid w:val="00AB4DD5"/>
    <w:rsid w:val="00AB5A02"/>
    <w:rsid w:val="00AB5C8B"/>
    <w:rsid w:val="00AB5DA4"/>
    <w:rsid w:val="00AB6093"/>
    <w:rsid w:val="00AB62D9"/>
    <w:rsid w:val="00AC054A"/>
    <w:rsid w:val="00AC0700"/>
    <w:rsid w:val="00AC0B49"/>
    <w:rsid w:val="00AC1023"/>
    <w:rsid w:val="00AC1E57"/>
    <w:rsid w:val="00AC2B66"/>
    <w:rsid w:val="00AC2D16"/>
    <w:rsid w:val="00AC2D1F"/>
    <w:rsid w:val="00AC2D5B"/>
    <w:rsid w:val="00AC4365"/>
    <w:rsid w:val="00AC47F8"/>
    <w:rsid w:val="00AC4B73"/>
    <w:rsid w:val="00AC50A6"/>
    <w:rsid w:val="00AC51EE"/>
    <w:rsid w:val="00AC530A"/>
    <w:rsid w:val="00AC5437"/>
    <w:rsid w:val="00AC5A4C"/>
    <w:rsid w:val="00AC5A8C"/>
    <w:rsid w:val="00AC5CC7"/>
    <w:rsid w:val="00AC66A9"/>
    <w:rsid w:val="00AC6A90"/>
    <w:rsid w:val="00AC6B2B"/>
    <w:rsid w:val="00AC7921"/>
    <w:rsid w:val="00AC7F2A"/>
    <w:rsid w:val="00AD02A3"/>
    <w:rsid w:val="00AD0569"/>
    <w:rsid w:val="00AD1273"/>
    <w:rsid w:val="00AD13DB"/>
    <w:rsid w:val="00AD16C8"/>
    <w:rsid w:val="00AD1B50"/>
    <w:rsid w:val="00AD2A3E"/>
    <w:rsid w:val="00AD3174"/>
    <w:rsid w:val="00AD357F"/>
    <w:rsid w:val="00AD37FE"/>
    <w:rsid w:val="00AD3E13"/>
    <w:rsid w:val="00AD3F1A"/>
    <w:rsid w:val="00AD3FF9"/>
    <w:rsid w:val="00AD4194"/>
    <w:rsid w:val="00AD5586"/>
    <w:rsid w:val="00AD5D38"/>
    <w:rsid w:val="00AD6A4A"/>
    <w:rsid w:val="00AD71F9"/>
    <w:rsid w:val="00AD727E"/>
    <w:rsid w:val="00AD77A7"/>
    <w:rsid w:val="00AE0033"/>
    <w:rsid w:val="00AE0737"/>
    <w:rsid w:val="00AE13A7"/>
    <w:rsid w:val="00AE1EDB"/>
    <w:rsid w:val="00AE2122"/>
    <w:rsid w:val="00AE23AA"/>
    <w:rsid w:val="00AE3577"/>
    <w:rsid w:val="00AE3736"/>
    <w:rsid w:val="00AE3B96"/>
    <w:rsid w:val="00AE43B4"/>
    <w:rsid w:val="00AE4F24"/>
    <w:rsid w:val="00AE52A2"/>
    <w:rsid w:val="00AE61FF"/>
    <w:rsid w:val="00AE6821"/>
    <w:rsid w:val="00AE68EA"/>
    <w:rsid w:val="00AE6F82"/>
    <w:rsid w:val="00AE7EC0"/>
    <w:rsid w:val="00AF0144"/>
    <w:rsid w:val="00AF02E3"/>
    <w:rsid w:val="00AF1E97"/>
    <w:rsid w:val="00AF22AB"/>
    <w:rsid w:val="00AF2342"/>
    <w:rsid w:val="00AF2ADC"/>
    <w:rsid w:val="00AF2D4A"/>
    <w:rsid w:val="00AF3F20"/>
    <w:rsid w:val="00AF4195"/>
    <w:rsid w:val="00AF4766"/>
    <w:rsid w:val="00AF49B5"/>
    <w:rsid w:val="00AF4D59"/>
    <w:rsid w:val="00AF4E67"/>
    <w:rsid w:val="00AF51C8"/>
    <w:rsid w:val="00AF5237"/>
    <w:rsid w:val="00AF539B"/>
    <w:rsid w:val="00AF601B"/>
    <w:rsid w:val="00AF64E4"/>
    <w:rsid w:val="00AF66CD"/>
    <w:rsid w:val="00AF6A57"/>
    <w:rsid w:val="00AF6AF7"/>
    <w:rsid w:val="00AF6DDA"/>
    <w:rsid w:val="00AF707D"/>
    <w:rsid w:val="00AF7703"/>
    <w:rsid w:val="00AF7CB5"/>
    <w:rsid w:val="00B001B5"/>
    <w:rsid w:val="00B00497"/>
    <w:rsid w:val="00B0053A"/>
    <w:rsid w:val="00B019CC"/>
    <w:rsid w:val="00B01E7F"/>
    <w:rsid w:val="00B02C49"/>
    <w:rsid w:val="00B0314F"/>
    <w:rsid w:val="00B032AB"/>
    <w:rsid w:val="00B037DD"/>
    <w:rsid w:val="00B03DC8"/>
    <w:rsid w:val="00B0440B"/>
    <w:rsid w:val="00B04602"/>
    <w:rsid w:val="00B04F27"/>
    <w:rsid w:val="00B050DE"/>
    <w:rsid w:val="00B05308"/>
    <w:rsid w:val="00B05637"/>
    <w:rsid w:val="00B05829"/>
    <w:rsid w:val="00B06400"/>
    <w:rsid w:val="00B07438"/>
    <w:rsid w:val="00B10214"/>
    <w:rsid w:val="00B102DE"/>
    <w:rsid w:val="00B106D8"/>
    <w:rsid w:val="00B1090D"/>
    <w:rsid w:val="00B10DE4"/>
    <w:rsid w:val="00B111C4"/>
    <w:rsid w:val="00B1159A"/>
    <w:rsid w:val="00B116FF"/>
    <w:rsid w:val="00B11948"/>
    <w:rsid w:val="00B11FF5"/>
    <w:rsid w:val="00B124E7"/>
    <w:rsid w:val="00B12B5A"/>
    <w:rsid w:val="00B12CBA"/>
    <w:rsid w:val="00B12CEA"/>
    <w:rsid w:val="00B13350"/>
    <w:rsid w:val="00B13BB1"/>
    <w:rsid w:val="00B13F35"/>
    <w:rsid w:val="00B14044"/>
    <w:rsid w:val="00B1476D"/>
    <w:rsid w:val="00B20FDC"/>
    <w:rsid w:val="00B20FE2"/>
    <w:rsid w:val="00B2195B"/>
    <w:rsid w:val="00B22014"/>
    <w:rsid w:val="00B22719"/>
    <w:rsid w:val="00B22A35"/>
    <w:rsid w:val="00B237A5"/>
    <w:rsid w:val="00B23CBE"/>
    <w:rsid w:val="00B242E3"/>
    <w:rsid w:val="00B2460C"/>
    <w:rsid w:val="00B24884"/>
    <w:rsid w:val="00B248E9"/>
    <w:rsid w:val="00B2539D"/>
    <w:rsid w:val="00B25CC4"/>
    <w:rsid w:val="00B25E34"/>
    <w:rsid w:val="00B26998"/>
    <w:rsid w:val="00B26F4D"/>
    <w:rsid w:val="00B2752D"/>
    <w:rsid w:val="00B27F9B"/>
    <w:rsid w:val="00B30024"/>
    <w:rsid w:val="00B301F4"/>
    <w:rsid w:val="00B30715"/>
    <w:rsid w:val="00B308BF"/>
    <w:rsid w:val="00B311FE"/>
    <w:rsid w:val="00B312C2"/>
    <w:rsid w:val="00B315E0"/>
    <w:rsid w:val="00B316CF"/>
    <w:rsid w:val="00B3184B"/>
    <w:rsid w:val="00B31902"/>
    <w:rsid w:val="00B3244F"/>
    <w:rsid w:val="00B32C4F"/>
    <w:rsid w:val="00B32EF3"/>
    <w:rsid w:val="00B33AE7"/>
    <w:rsid w:val="00B33D97"/>
    <w:rsid w:val="00B33FF9"/>
    <w:rsid w:val="00B3421F"/>
    <w:rsid w:val="00B343CC"/>
    <w:rsid w:val="00B3476E"/>
    <w:rsid w:val="00B3550C"/>
    <w:rsid w:val="00B35C39"/>
    <w:rsid w:val="00B3619B"/>
    <w:rsid w:val="00B36330"/>
    <w:rsid w:val="00B36B6D"/>
    <w:rsid w:val="00B36DB4"/>
    <w:rsid w:val="00B37370"/>
    <w:rsid w:val="00B3779A"/>
    <w:rsid w:val="00B37BE8"/>
    <w:rsid w:val="00B37FF8"/>
    <w:rsid w:val="00B406A3"/>
    <w:rsid w:val="00B409C7"/>
    <w:rsid w:val="00B4102E"/>
    <w:rsid w:val="00B41402"/>
    <w:rsid w:val="00B41508"/>
    <w:rsid w:val="00B42038"/>
    <w:rsid w:val="00B4220A"/>
    <w:rsid w:val="00B430F6"/>
    <w:rsid w:val="00B43623"/>
    <w:rsid w:val="00B44A3F"/>
    <w:rsid w:val="00B45CDB"/>
    <w:rsid w:val="00B461F1"/>
    <w:rsid w:val="00B46391"/>
    <w:rsid w:val="00B4673B"/>
    <w:rsid w:val="00B46A3A"/>
    <w:rsid w:val="00B46B90"/>
    <w:rsid w:val="00B4778E"/>
    <w:rsid w:val="00B47F5B"/>
    <w:rsid w:val="00B50C94"/>
    <w:rsid w:val="00B51456"/>
    <w:rsid w:val="00B518D8"/>
    <w:rsid w:val="00B52952"/>
    <w:rsid w:val="00B536E0"/>
    <w:rsid w:val="00B53937"/>
    <w:rsid w:val="00B54256"/>
    <w:rsid w:val="00B54A7D"/>
    <w:rsid w:val="00B567D4"/>
    <w:rsid w:val="00B568FF"/>
    <w:rsid w:val="00B56DFC"/>
    <w:rsid w:val="00B60D06"/>
    <w:rsid w:val="00B60E56"/>
    <w:rsid w:val="00B611F4"/>
    <w:rsid w:val="00B61EA7"/>
    <w:rsid w:val="00B622CC"/>
    <w:rsid w:val="00B6231C"/>
    <w:rsid w:val="00B624A2"/>
    <w:rsid w:val="00B62C59"/>
    <w:rsid w:val="00B63081"/>
    <w:rsid w:val="00B637DA"/>
    <w:rsid w:val="00B64108"/>
    <w:rsid w:val="00B6431B"/>
    <w:rsid w:val="00B6452B"/>
    <w:rsid w:val="00B64A99"/>
    <w:rsid w:val="00B65A32"/>
    <w:rsid w:val="00B65FF5"/>
    <w:rsid w:val="00B66637"/>
    <w:rsid w:val="00B66EB6"/>
    <w:rsid w:val="00B66F09"/>
    <w:rsid w:val="00B6713F"/>
    <w:rsid w:val="00B67E10"/>
    <w:rsid w:val="00B70CB3"/>
    <w:rsid w:val="00B71038"/>
    <w:rsid w:val="00B714E6"/>
    <w:rsid w:val="00B7152F"/>
    <w:rsid w:val="00B71781"/>
    <w:rsid w:val="00B71E73"/>
    <w:rsid w:val="00B730B3"/>
    <w:rsid w:val="00B73DDE"/>
    <w:rsid w:val="00B73F97"/>
    <w:rsid w:val="00B75467"/>
    <w:rsid w:val="00B754B4"/>
    <w:rsid w:val="00B75A19"/>
    <w:rsid w:val="00B75B07"/>
    <w:rsid w:val="00B771EC"/>
    <w:rsid w:val="00B779F0"/>
    <w:rsid w:val="00B77C5A"/>
    <w:rsid w:val="00B77C74"/>
    <w:rsid w:val="00B8033B"/>
    <w:rsid w:val="00B805E1"/>
    <w:rsid w:val="00B80F69"/>
    <w:rsid w:val="00B810CF"/>
    <w:rsid w:val="00B828EA"/>
    <w:rsid w:val="00B8293A"/>
    <w:rsid w:val="00B83204"/>
    <w:rsid w:val="00B833A5"/>
    <w:rsid w:val="00B8365F"/>
    <w:rsid w:val="00B8386A"/>
    <w:rsid w:val="00B83910"/>
    <w:rsid w:val="00B83B80"/>
    <w:rsid w:val="00B83C99"/>
    <w:rsid w:val="00B852BA"/>
    <w:rsid w:val="00B85742"/>
    <w:rsid w:val="00B85BA3"/>
    <w:rsid w:val="00B8615A"/>
    <w:rsid w:val="00B8653A"/>
    <w:rsid w:val="00B87180"/>
    <w:rsid w:val="00B87B6A"/>
    <w:rsid w:val="00B90298"/>
    <w:rsid w:val="00B90EBE"/>
    <w:rsid w:val="00B91C29"/>
    <w:rsid w:val="00B91E5E"/>
    <w:rsid w:val="00B92A2D"/>
    <w:rsid w:val="00B92C52"/>
    <w:rsid w:val="00B92E51"/>
    <w:rsid w:val="00B93564"/>
    <w:rsid w:val="00B9363E"/>
    <w:rsid w:val="00B939C9"/>
    <w:rsid w:val="00B93DCE"/>
    <w:rsid w:val="00B94F04"/>
    <w:rsid w:val="00B953EF"/>
    <w:rsid w:val="00B957CA"/>
    <w:rsid w:val="00B95980"/>
    <w:rsid w:val="00B95E17"/>
    <w:rsid w:val="00B966D8"/>
    <w:rsid w:val="00B96BA0"/>
    <w:rsid w:val="00B977AF"/>
    <w:rsid w:val="00B97A05"/>
    <w:rsid w:val="00B97CF7"/>
    <w:rsid w:val="00B97FEA"/>
    <w:rsid w:val="00BA0EA1"/>
    <w:rsid w:val="00BA1295"/>
    <w:rsid w:val="00BA14B6"/>
    <w:rsid w:val="00BA19C0"/>
    <w:rsid w:val="00BA2BC6"/>
    <w:rsid w:val="00BA32B6"/>
    <w:rsid w:val="00BA32F0"/>
    <w:rsid w:val="00BA4716"/>
    <w:rsid w:val="00BA4F18"/>
    <w:rsid w:val="00BA50BE"/>
    <w:rsid w:val="00BA5B41"/>
    <w:rsid w:val="00BA5B79"/>
    <w:rsid w:val="00BA60E5"/>
    <w:rsid w:val="00BA62D8"/>
    <w:rsid w:val="00BA6973"/>
    <w:rsid w:val="00BA6F56"/>
    <w:rsid w:val="00BA7480"/>
    <w:rsid w:val="00BA770B"/>
    <w:rsid w:val="00BA7740"/>
    <w:rsid w:val="00BA785C"/>
    <w:rsid w:val="00BA7DA4"/>
    <w:rsid w:val="00BB0A0F"/>
    <w:rsid w:val="00BB0DA8"/>
    <w:rsid w:val="00BB0E37"/>
    <w:rsid w:val="00BB1D54"/>
    <w:rsid w:val="00BB1F5E"/>
    <w:rsid w:val="00BB1F6B"/>
    <w:rsid w:val="00BB240D"/>
    <w:rsid w:val="00BB28A8"/>
    <w:rsid w:val="00BB2982"/>
    <w:rsid w:val="00BB2C15"/>
    <w:rsid w:val="00BB2CA1"/>
    <w:rsid w:val="00BB2E6D"/>
    <w:rsid w:val="00BB2FB5"/>
    <w:rsid w:val="00BB372D"/>
    <w:rsid w:val="00BB3BDF"/>
    <w:rsid w:val="00BB54AD"/>
    <w:rsid w:val="00BB57A5"/>
    <w:rsid w:val="00BB605F"/>
    <w:rsid w:val="00BB64A2"/>
    <w:rsid w:val="00BB6C08"/>
    <w:rsid w:val="00BB7B98"/>
    <w:rsid w:val="00BC0A02"/>
    <w:rsid w:val="00BC11FB"/>
    <w:rsid w:val="00BC218E"/>
    <w:rsid w:val="00BC27BB"/>
    <w:rsid w:val="00BC2CFB"/>
    <w:rsid w:val="00BC316F"/>
    <w:rsid w:val="00BC33ED"/>
    <w:rsid w:val="00BC38DE"/>
    <w:rsid w:val="00BC3DBD"/>
    <w:rsid w:val="00BC4587"/>
    <w:rsid w:val="00BC4590"/>
    <w:rsid w:val="00BC4790"/>
    <w:rsid w:val="00BC4B88"/>
    <w:rsid w:val="00BC5105"/>
    <w:rsid w:val="00BC5466"/>
    <w:rsid w:val="00BC5B87"/>
    <w:rsid w:val="00BC5F74"/>
    <w:rsid w:val="00BC6738"/>
    <w:rsid w:val="00BC693A"/>
    <w:rsid w:val="00BC7150"/>
    <w:rsid w:val="00BC7927"/>
    <w:rsid w:val="00BD02F9"/>
    <w:rsid w:val="00BD04F9"/>
    <w:rsid w:val="00BD0A88"/>
    <w:rsid w:val="00BD122D"/>
    <w:rsid w:val="00BD123D"/>
    <w:rsid w:val="00BD22F1"/>
    <w:rsid w:val="00BD2663"/>
    <w:rsid w:val="00BD37E1"/>
    <w:rsid w:val="00BD3A54"/>
    <w:rsid w:val="00BD3C84"/>
    <w:rsid w:val="00BD4431"/>
    <w:rsid w:val="00BD4702"/>
    <w:rsid w:val="00BD48A4"/>
    <w:rsid w:val="00BD4D02"/>
    <w:rsid w:val="00BD5375"/>
    <w:rsid w:val="00BD5DB1"/>
    <w:rsid w:val="00BD5EE7"/>
    <w:rsid w:val="00BD63B8"/>
    <w:rsid w:val="00BD677A"/>
    <w:rsid w:val="00BD685E"/>
    <w:rsid w:val="00BD6A9B"/>
    <w:rsid w:val="00BD6D94"/>
    <w:rsid w:val="00BD7A54"/>
    <w:rsid w:val="00BD7BA5"/>
    <w:rsid w:val="00BE0405"/>
    <w:rsid w:val="00BE1B51"/>
    <w:rsid w:val="00BE2748"/>
    <w:rsid w:val="00BE2C9C"/>
    <w:rsid w:val="00BE394C"/>
    <w:rsid w:val="00BE3DFF"/>
    <w:rsid w:val="00BE4F25"/>
    <w:rsid w:val="00BE67E4"/>
    <w:rsid w:val="00BE68D1"/>
    <w:rsid w:val="00BE6B13"/>
    <w:rsid w:val="00BE7256"/>
    <w:rsid w:val="00BE79A6"/>
    <w:rsid w:val="00BE7C74"/>
    <w:rsid w:val="00BF0014"/>
    <w:rsid w:val="00BF0603"/>
    <w:rsid w:val="00BF0684"/>
    <w:rsid w:val="00BF0688"/>
    <w:rsid w:val="00BF0992"/>
    <w:rsid w:val="00BF1869"/>
    <w:rsid w:val="00BF1BCC"/>
    <w:rsid w:val="00BF2ABD"/>
    <w:rsid w:val="00BF3131"/>
    <w:rsid w:val="00BF37CD"/>
    <w:rsid w:val="00BF39F2"/>
    <w:rsid w:val="00BF3F55"/>
    <w:rsid w:val="00BF4728"/>
    <w:rsid w:val="00BF4A42"/>
    <w:rsid w:val="00BF4F61"/>
    <w:rsid w:val="00BF5226"/>
    <w:rsid w:val="00BF555D"/>
    <w:rsid w:val="00BF5709"/>
    <w:rsid w:val="00BF583E"/>
    <w:rsid w:val="00BF613C"/>
    <w:rsid w:val="00BF686B"/>
    <w:rsid w:val="00BF70BD"/>
    <w:rsid w:val="00C00141"/>
    <w:rsid w:val="00C00208"/>
    <w:rsid w:val="00C00C9D"/>
    <w:rsid w:val="00C01304"/>
    <w:rsid w:val="00C0176A"/>
    <w:rsid w:val="00C017A9"/>
    <w:rsid w:val="00C01A85"/>
    <w:rsid w:val="00C01DA8"/>
    <w:rsid w:val="00C027F0"/>
    <w:rsid w:val="00C0289F"/>
    <w:rsid w:val="00C0304F"/>
    <w:rsid w:val="00C03CF2"/>
    <w:rsid w:val="00C044B1"/>
    <w:rsid w:val="00C0474D"/>
    <w:rsid w:val="00C04B86"/>
    <w:rsid w:val="00C04FC0"/>
    <w:rsid w:val="00C051F8"/>
    <w:rsid w:val="00C052FE"/>
    <w:rsid w:val="00C05861"/>
    <w:rsid w:val="00C06039"/>
    <w:rsid w:val="00C0660A"/>
    <w:rsid w:val="00C069BF"/>
    <w:rsid w:val="00C06A71"/>
    <w:rsid w:val="00C06BD4"/>
    <w:rsid w:val="00C06DA2"/>
    <w:rsid w:val="00C0705B"/>
    <w:rsid w:val="00C0759E"/>
    <w:rsid w:val="00C07921"/>
    <w:rsid w:val="00C07E69"/>
    <w:rsid w:val="00C07EA6"/>
    <w:rsid w:val="00C10184"/>
    <w:rsid w:val="00C10543"/>
    <w:rsid w:val="00C10C3B"/>
    <w:rsid w:val="00C10F94"/>
    <w:rsid w:val="00C1119C"/>
    <w:rsid w:val="00C1146B"/>
    <w:rsid w:val="00C11516"/>
    <w:rsid w:val="00C11708"/>
    <w:rsid w:val="00C120E6"/>
    <w:rsid w:val="00C12321"/>
    <w:rsid w:val="00C12AC4"/>
    <w:rsid w:val="00C1317B"/>
    <w:rsid w:val="00C13433"/>
    <w:rsid w:val="00C13621"/>
    <w:rsid w:val="00C1369E"/>
    <w:rsid w:val="00C13D05"/>
    <w:rsid w:val="00C14333"/>
    <w:rsid w:val="00C14508"/>
    <w:rsid w:val="00C15157"/>
    <w:rsid w:val="00C153E1"/>
    <w:rsid w:val="00C153EA"/>
    <w:rsid w:val="00C153F8"/>
    <w:rsid w:val="00C15618"/>
    <w:rsid w:val="00C15CB2"/>
    <w:rsid w:val="00C16D51"/>
    <w:rsid w:val="00C171D0"/>
    <w:rsid w:val="00C17401"/>
    <w:rsid w:val="00C179F4"/>
    <w:rsid w:val="00C17C0A"/>
    <w:rsid w:val="00C17FA9"/>
    <w:rsid w:val="00C2037A"/>
    <w:rsid w:val="00C20C8D"/>
    <w:rsid w:val="00C226AA"/>
    <w:rsid w:val="00C2283F"/>
    <w:rsid w:val="00C231F6"/>
    <w:rsid w:val="00C233B8"/>
    <w:rsid w:val="00C233F4"/>
    <w:rsid w:val="00C2419F"/>
    <w:rsid w:val="00C2504B"/>
    <w:rsid w:val="00C2542C"/>
    <w:rsid w:val="00C25440"/>
    <w:rsid w:val="00C26222"/>
    <w:rsid w:val="00C273EA"/>
    <w:rsid w:val="00C30BEC"/>
    <w:rsid w:val="00C31211"/>
    <w:rsid w:val="00C32187"/>
    <w:rsid w:val="00C323E6"/>
    <w:rsid w:val="00C339F0"/>
    <w:rsid w:val="00C33CE7"/>
    <w:rsid w:val="00C33F75"/>
    <w:rsid w:val="00C341BF"/>
    <w:rsid w:val="00C341E6"/>
    <w:rsid w:val="00C34409"/>
    <w:rsid w:val="00C34AB5"/>
    <w:rsid w:val="00C35703"/>
    <w:rsid w:val="00C35A4A"/>
    <w:rsid w:val="00C365AD"/>
    <w:rsid w:val="00C3676C"/>
    <w:rsid w:val="00C36B86"/>
    <w:rsid w:val="00C3766E"/>
    <w:rsid w:val="00C40768"/>
    <w:rsid w:val="00C40A56"/>
    <w:rsid w:val="00C40EBA"/>
    <w:rsid w:val="00C40F80"/>
    <w:rsid w:val="00C410DD"/>
    <w:rsid w:val="00C41206"/>
    <w:rsid w:val="00C4132B"/>
    <w:rsid w:val="00C419B0"/>
    <w:rsid w:val="00C4263E"/>
    <w:rsid w:val="00C4269E"/>
    <w:rsid w:val="00C42E12"/>
    <w:rsid w:val="00C42F9E"/>
    <w:rsid w:val="00C43085"/>
    <w:rsid w:val="00C43648"/>
    <w:rsid w:val="00C4407E"/>
    <w:rsid w:val="00C44AF0"/>
    <w:rsid w:val="00C44E00"/>
    <w:rsid w:val="00C4542A"/>
    <w:rsid w:val="00C45ADA"/>
    <w:rsid w:val="00C45DF4"/>
    <w:rsid w:val="00C45F9A"/>
    <w:rsid w:val="00C4636E"/>
    <w:rsid w:val="00C46486"/>
    <w:rsid w:val="00C46FF3"/>
    <w:rsid w:val="00C47084"/>
    <w:rsid w:val="00C470AE"/>
    <w:rsid w:val="00C5053A"/>
    <w:rsid w:val="00C505D3"/>
    <w:rsid w:val="00C50ACB"/>
    <w:rsid w:val="00C5147F"/>
    <w:rsid w:val="00C51682"/>
    <w:rsid w:val="00C51A35"/>
    <w:rsid w:val="00C521F4"/>
    <w:rsid w:val="00C52B55"/>
    <w:rsid w:val="00C52C13"/>
    <w:rsid w:val="00C52D1F"/>
    <w:rsid w:val="00C543E0"/>
    <w:rsid w:val="00C55305"/>
    <w:rsid w:val="00C553AA"/>
    <w:rsid w:val="00C561EE"/>
    <w:rsid w:val="00C5669C"/>
    <w:rsid w:val="00C56D4D"/>
    <w:rsid w:val="00C5776E"/>
    <w:rsid w:val="00C57AF4"/>
    <w:rsid w:val="00C60F18"/>
    <w:rsid w:val="00C61026"/>
    <w:rsid w:val="00C612B6"/>
    <w:rsid w:val="00C61991"/>
    <w:rsid w:val="00C6245C"/>
    <w:rsid w:val="00C62543"/>
    <w:rsid w:val="00C62591"/>
    <w:rsid w:val="00C6266D"/>
    <w:rsid w:val="00C6269B"/>
    <w:rsid w:val="00C62CA8"/>
    <w:rsid w:val="00C62FA6"/>
    <w:rsid w:val="00C6347B"/>
    <w:rsid w:val="00C654E6"/>
    <w:rsid w:val="00C6578C"/>
    <w:rsid w:val="00C65AFF"/>
    <w:rsid w:val="00C65D38"/>
    <w:rsid w:val="00C65E98"/>
    <w:rsid w:val="00C6612B"/>
    <w:rsid w:val="00C668FE"/>
    <w:rsid w:val="00C669A3"/>
    <w:rsid w:val="00C66E9E"/>
    <w:rsid w:val="00C671F5"/>
    <w:rsid w:val="00C674EB"/>
    <w:rsid w:val="00C6797B"/>
    <w:rsid w:val="00C67D65"/>
    <w:rsid w:val="00C70B17"/>
    <w:rsid w:val="00C70BE2"/>
    <w:rsid w:val="00C72269"/>
    <w:rsid w:val="00C72619"/>
    <w:rsid w:val="00C72951"/>
    <w:rsid w:val="00C729FA"/>
    <w:rsid w:val="00C72B8E"/>
    <w:rsid w:val="00C73E17"/>
    <w:rsid w:val="00C74279"/>
    <w:rsid w:val="00C74D77"/>
    <w:rsid w:val="00C74D9D"/>
    <w:rsid w:val="00C74F2B"/>
    <w:rsid w:val="00C756B6"/>
    <w:rsid w:val="00C75AFF"/>
    <w:rsid w:val="00C75D21"/>
    <w:rsid w:val="00C75D8B"/>
    <w:rsid w:val="00C75F8C"/>
    <w:rsid w:val="00C7644D"/>
    <w:rsid w:val="00C769EF"/>
    <w:rsid w:val="00C806E9"/>
    <w:rsid w:val="00C80830"/>
    <w:rsid w:val="00C80DB8"/>
    <w:rsid w:val="00C81515"/>
    <w:rsid w:val="00C815ED"/>
    <w:rsid w:val="00C81C51"/>
    <w:rsid w:val="00C81EC9"/>
    <w:rsid w:val="00C822E1"/>
    <w:rsid w:val="00C823D7"/>
    <w:rsid w:val="00C8276E"/>
    <w:rsid w:val="00C82AE7"/>
    <w:rsid w:val="00C8311D"/>
    <w:rsid w:val="00C83649"/>
    <w:rsid w:val="00C83A4C"/>
    <w:rsid w:val="00C83BF4"/>
    <w:rsid w:val="00C84066"/>
    <w:rsid w:val="00C8480F"/>
    <w:rsid w:val="00C84C5E"/>
    <w:rsid w:val="00C859CE"/>
    <w:rsid w:val="00C85BF4"/>
    <w:rsid w:val="00C85CA8"/>
    <w:rsid w:val="00C86169"/>
    <w:rsid w:val="00C86288"/>
    <w:rsid w:val="00C862C4"/>
    <w:rsid w:val="00C865A1"/>
    <w:rsid w:val="00C87A09"/>
    <w:rsid w:val="00C90329"/>
    <w:rsid w:val="00C90339"/>
    <w:rsid w:val="00C90FA4"/>
    <w:rsid w:val="00C9156A"/>
    <w:rsid w:val="00C926FD"/>
    <w:rsid w:val="00C92C84"/>
    <w:rsid w:val="00C92E88"/>
    <w:rsid w:val="00C93195"/>
    <w:rsid w:val="00C933C9"/>
    <w:rsid w:val="00C939F3"/>
    <w:rsid w:val="00C93AF4"/>
    <w:rsid w:val="00C93E6C"/>
    <w:rsid w:val="00C946DF"/>
    <w:rsid w:val="00C94CE4"/>
    <w:rsid w:val="00C94EF6"/>
    <w:rsid w:val="00C95C98"/>
    <w:rsid w:val="00C96307"/>
    <w:rsid w:val="00C9680B"/>
    <w:rsid w:val="00C9693C"/>
    <w:rsid w:val="00C9756E"/>
    <w:rsid w:val="00C97DCA"/>
    <w:rsid w:val="00CA03C8"/>
    <w:rsid w:val="00CA0414"/>
    <w:rsid w:val="00CA054B"/>
    <w:rsid w:val="00CA066B"/>
    <w:rsid w:val="00CA0CB7"/>
    <w:rsid w:val="00CA1122"/>
    <w:rsid w:val="00CA1479"/>
    <w:rsid w:val="00CA2EED"/>
    <w:rsid w:val="00CA2FB1"/>
    <w:rsid w:val="00CA313F"/>
    <w:rsid w:val="00CA39A5"/>
    <w:rsid w:val="00CA3BB0"/>
    <w:rsid w:val="00CA3F9B"/>
    <w:rsid w:val="00CA41E7"/>
    <w:rsid w:val="00CA46B9"/>
    <w:rsid w:val="00CA4808"/>
    <w:rsid w:val="00CA4F44"/>
    <w:rsid w:val="00CA4F76"/>
    <w:rsid w:val="00CA5838"/>
    <w:rsid w:val="00CA5918"/>
    <w:rsid w:val="00CA5EFD"/>
    <w:rsid w:val="00CA68CD"/>
    <w:rsid w:val="00CA6DBD"/>
    <w:rsid w:val="00CA6F3A"/>
    <w:rsid w:val="00CA701B"/>
    <w:rsid w:val="00CA7302"/>
    <w:rsid w:val="00CA78E3"/>
    <w:rsid w:val="00CB027E"/>
    <w:rsid w:val="00CB0354"/>
    <w:rsid w:val="00CB0412"/>
    <w:rsid w:val="00CB0CC8"/>
    <w:rsid w:val="00CB0FB2"/>
    <w:rsid w:val="00CB1274"/>
    <w:rsid w:val="00CB146A"/>
    <w:rsid w:val="00CB2D7E"/>
    <w:rsid w:val="00CB3544"/>
    <w:rsid w:val="00CB3987"/>
    <w:rsid w:val="00CB3AF7"/>
    <w:rsid w:val="00CB3EAC"/>
    <w:rsid w:val="00CB4884"/>
    <w:rsid w:val="00CB4A94"/>
    <w:rsid w:val="00CB51E2"/>
    <w:rsid w:val="00CB53C6"/>
    <w:rsid w:val="00CB545F"/>
    <w:rsid w:val="00CB5BBE"/>
    <w:rsid w:val="00CB5C6D"/>
    <w:rsid w:val="00CB61AF"/>
    <w:rsid w:val="00CB6582"/>
    <w:rsid w:val="00CB69BE"/>
    <w:rsid w:val="00CB7032"/>
    <w:rsid w:val="00CB71DE"/>
    <w:rsid w:val="00CC02E0"/>
    <w:rsid w:val="00CC1012"/>
    <w:rsid w:val="00CC1428"/>
    <w:rsid w:val="00CC1622"/>
    <w:rsid w:val="00CC17D6"/>
    <w:rsid w:val="00CC18AF"/>
    <w:rsid w:val="00CC1F44"/>
    <w:rsid w:val="00CC220D"/>
    <w:rsid w:val="00CC2DAC"/>
    <w:rsid w:val="00CC2E10"/>
    <w:rsid w:val="00CC357E"/>
    <w:rsid w:val="00CC35F2"/>
    <w:rsid w:val="00CC3BBC"/>
    <w:rsid w:val="00CC3DF5"/>
    <w:rsid w:val="00CC5A27"/>
    <w:rsid w:val="00CC5DD5"/>
    <w:rsid w:val="00CC5FEA"/>
    <w:rsid w:val="00CC6438"/>
    <w:rsid w:val="00CC68D7"/>
    <w:rsid w:val="00CC7332"/>
    <w:rsid w:val="00CC73C7"/>
    <w:rsid w:val="00CC7625"/>
    <w:rsid w:val="00CD0A65"/>
    <w:rsid w:val="00CD0CD8"/>
    <w:rsid w:val="00CD0FFE"/>
    <w:rsid w:val="00CD13B0"/>
    <w:rsid w:val="00CD14E4"/>
    <w:rsid w:val="00CD25EE"/>
    <w:rsid w:val="00CD26E1"/>
    <w:rsid w:val="00CD2D2A"/>
    <w:rsid w:val="00CD32F8"/>
    <w:rsid w:val="00CD39B2"/>
    <w:rsid w:val="00CD4BDA"/>
    <w:rsid w:val="00CD5685"/>
    <w:rsid w:val="00CD62E6"/>
    <w:rsid w:val="00CD6428"/>
    <w:rsid w:val="00CD64F1"/>
    <w:rsid w:val="00CD674F"/>
    <w:rsid w:val="00CD6FF9"/>
    <w:rsid w:val="00CE0084"/>
    <w:rsid w:val="00CE05D8"/>
    <w:rsid w:val="00CE106A"/>
    <w:rsid w:val="00CE117D"/>
    <w:rsid w:val="00CE25F0"/>
    <w:rsid w:val="00CE3E93"/>
    <w:rsid w:val="00CE4193"/>
    <w:rsid w:val="00CE43AA"/>
    <w:rsid w:val="00CE4ACE"/>
    <w:rsid w:val="00CE6018"/>
    <w:rsid w:val="00CE644F"/>
    <w:rsid w:val="00CE6842"/>
    <w:rsid w:val="00CE6E66"/>
    <w:rsid w:val="00CE7920"/>
    <w:rsid w:val="00CF0044"/>
    <w:rsid w:val="00CF04CC"/>
    <w:rsid w:val="00CF0AC8"/>
    <w:rsid w:val="00CF0C55"/>
    <w:rsid w:val="00CF0CD1"/>
    <w:rsid w:val="00CF176F"/>
    <w:rsid w:val="00CF21BE"/>
    <w:rsid w:val="00CF22B9"/>
    <w:rsid w:val="00CF2B6F"/>
    <w:rsid w:val="00CF3446"/>
    <w:rsid w:val="00CF3B02"/>
    <w:rsid w:val="00CF3E41"/>
    <w:rsid w:val="00CF4989"/>
    <w:rsid w:val="00CF4A33"/>
    <w:rsid w:val="00CF4B05"/>
    <w:rsid w:val="00CF4D04"/>
    <w:rsid w:val="00CF5D5F"/>
    <w:rsid w:val="00CF5E77"/>
    <w:rsid w:val="00CF5FDF"/>
    <w:rsid w:val="00CF6658"/>
    <w:rsid w:val="00CF6C18"/>
    <w:rsid w:val="00CF6DC1"/>
    <w:rsid w:val="00CF7B67"/>
    <w:rsid w:val="00CF7D99"/>
    <w:rsid w:val="00CF7E8D"/>
    <w:rsid w:val="00D006C0"/>
    <w:rsid w:val="00D0080B"/>
    <w:rsid w:val="00D00F07"/>
    <w:rsid w:val="00D0101C"/>
    <w:rsid w:val="00D011A5"/>
    <w:rsid w:val="00D01353"/>
    <w:rsid w:val="00D0143F"/>
    <w:rsid w:val="00D026D4"/>
    <w:rsid w:val="00D02A1D"/>
    <w:rsid w:val="00D033D0"/>
    <w:rsid w:val="00D03419"/>
    <w:rsid w:val="00D03C52"/>
    <w:rsid w:val="00D0415C"/>
    <w:rsid w:val="00D056C4"/>
    <w:rsid w:val="00D058C3"/>
    <w:rsid w:val="00D061CC"/>
    <w:rsid w:val="00D06975"/>
    <w:rsid w:val="00D06F1D"/>
    <w:rsid w:val="00D073CB"/>
    <w:rsid w:val="00D07DC3"/>
    <w:rsid w:val="00D10246"/>
    <w:rsid w:val="00D10274"/>
    <w:rsid w:val="00D1037A"/>
    <w:rsid w:val="00D108D6"/>
    <w:rsid w:val="00D1114E"/>
    <w:rsid w:val="00D111B7"/>
    <w:rsid w:val="00D11334"/>
    <w:rsid w:val="00D123D9"/>
    <w:rsid w:val="00D126CA"/>
    <w:rsid w:val="00D13403"/>
    <w:rsid w:val="00D13A89"/>
    <w:rsid w:val="00D143E5"/>
    <w:rsid w:val="00D15B7F"/>
    <w:rsid w:val="00D162CE"/>
    <w:rsid w:val="00D1743F"/>
    <w:rsid w:val="00D17B34"/>
    <w:rsid w:val="00D20260"/>
    <w:rsid w:val="00D205EF"/>
    <w:rsid w:val="00D20887"/>
    <w:rsid w:val="00D20F39"/>
    <w:rsid w:val="00D2109B"/>
    <w:rsid w:val="00D2142F"/>
    <w:rsid w:val="00D21759"/>
    <w:rsid w:val="00D219CE"/>
    <w:rsid w:val="00D22824"/>
    <w:rsid w:val="00D22A38"/>
    <w:rsid w:val="00D22FFC"/>
    <w:rsid w:val="00D232A9"/>
    <w:rsid w:val="00D23F7B"/>
    <w:rsid w:val="00D2423C"/>
    <w:rsid w:val="00D24673"/>
    <w:rsid w:val="00D2512D"/>
    <w:rsid w:val="00D25179"/>
    <w:rsid w:val="00D25733"/>
    <w:rsid w:val="00D2614C"/>
    <w:rsid w:val="00D26198"/>
    <w:rsid w:val="00D261C4"/>
    <w:rsid w:val="00D264E4"/>
    <w:rsid w:val="00D26B08"/>
    <w:rsid w:val="00D26B88"/>
    <w:rsid w:val="00D26BA6"/>
    <w:rsid w:val="00D26C96"/>
    <w:rsid w:val="00D271C8"/>
    <w:rsid w:val="00D272CB"/>
    <w:rsid w:val="00D27C77"/>
    <w:rsid w:val="00D27D4A"/>
    <w:rsid w:val="00D30150"/>
    <w:rsid w:val="00D306F9"/>
    <w:rsid w:val="00D30A6B"/>
    <w:rsid w:val="00D30AFB"/>
    <w:rsid w:val="00D30C73"/>
    <w:rsid w:val="00D30F13"/>
    <w:rsid w:val="00D30F2B"/>
    <w:rsid w:val="00D31028"/>
    <w:rsid w:val="00D315A0"/>
    <w:rsid w:val="00D315CB"/>
    <w:rsid w:val="00D32600"/>
    <w:rsid w:val="00D32F31"/>
    <w:rsid w:val="00D32FFD"/>
    <w:rsid w:val="00D33622"/>
    <w:rsid w:val="00D33915"/>
    <w:rsid w:val="00D3454C"/>
    <w:rsid w:val="00D34E17"/>
    <w:rsid w:val="00D35A78"/>
    <w:rsid w:val="00D3652A"/>
    <w:rsid w:val="00D36645"/>
    <w:rsid w:val="00D372C6"/>
    <w:rsid w:val="00D37A4E"/>
    <w:rsid w:val="00D40EAD"/>
    <w:rsid w:val="00D41365"/>
    <w:rsid w:val="00D41E8B"/>
    <w:rsid w:val="00D4223A"/>
    <w:rsid w:val="00D4243B"/>
    <w:rsid w:val="00D42705"/>
    <w:rsid w:val="00D429D8"/>
    <w:rsid w:val="00D42C9B"/>
    <w:rsid w:val="00D432BF"/>
    <w:rsid w:val="00D43775"/>
    <w:rsid w:val="00D439B5"/>
    <w:rsid w:val="00D43BD6"/>
    <w:rsid w:val="00D43D2F"/>
    <w:rsid w:val="00D442B9"/>
    <w:rsid w:val="00D44334"/>
    <w:rsid w:val="00D45597"/>
    <w:rsid w:val="00D4649C"/>
    <w:rsid w:val="00D46508"/>
    <w:rsid w:val="00D46E45"/>
    <w:rsid w:val="00D474EA"/>
    <w:rsid w:val="00D478F1"/>
    <w:rsid w:val="00D509B4"/>
    <w:rsid w:val="00D50BE5"/>
    <w:rsid w:val="00D50C57"/>
    <w:rsid w:val="00D51A58"/>
    <w:rsid w:val="00D51B4E"/>
    <w:rsid w:val="00D51B8A"/>
    <w:rsid w:val="00D51DD8"/>
    <w:rsid w:val="00D521FC"/>
    <w:rsid w:val="00D5298B"/>
    <w:rsid w:val="00D52F33"/>
    <w:rsid w:val="00D534CD"/>
    <w:rsid w:val="00D53E7C"/>
    <w:rsid w:val="00D53F1A"/>
    <w:rsid w:val="00D542E9"/>
    <w:rsid w:val="00D54F5D"/>
    <w:rsid w:val="00D5521E"/>
    <w:rsid w:val="00D55CCE"/>
    <w:rsid w:val="00D5668A"/>
    <w:rsid w:val="00D56848"/>
    <w:rsid w:val="00D569CB"/>
    <w:rsid w:val="00D56B01"/>
    <w:rsid w:val="00D56E1E"/>
    <w:rsid w:val="00D56EAD"/>
    <w:rsid w:val="00D578C6"/>
    <w:rsid w:val="00D579D8"/>
    <w:rsid w:val="00D57C9E"/>
    <w:rsid w:val="00D57D91"/>
    <w:rsid w:val="00D60103"/>
    <w:rsid w:val="00D60CB5"/>
    <w:rsid w:val="00D612B5"/>
    <w:rsid w:val="00D6143E"/>
    <w:rsid w:val="00D619D6"/>
    <w:rsid w:val="00D61C6A"/>
    <w:rsid w:val="00D6266B"/>
    <w:rsid w:val="00D62A51"/>
    <w:rsid w:val="00D62A78"/>
    <w:rsid w:val="00D63126"/>
    <w:rsid w:val="00D633D0"/>
    <w:rsid w:val="00D63461"/>
    <w:rsid w:val="00D634AC"/>
    <w:rsid w:val="00D638C9"/>
    <w:rsid w:val="00D63D32"/>
    <w:rsid w:val="00D647FC"/>
    <w:rsid w:val="00D648E1"/>
    <w:rsid w:val="00D6537B"/>
    <w:rsid w:val="00D657F9"/>
    <w:rsid w:val="00D65E5C"/>
    <w:rsid w:val="00D669E1"/>
    <w:rsid w:val="00D66AAD"/>
    <w:rsid w:val="00D66D73"/>
    <w:rsid w:val="00D67257"/>
    <w:rsid w:val="00D705CB"/>
    <w:rsid w:val="00D7060F"/>
    <w:rsid w:val="00D706A5"/>
    <w:rsid w:val="00D7097F"/>
    <w:rsid w:val="00D71DC5"/>
    <w:rsid w:val="00D71F8D"/>
    <w:rsid w:val="00D726A5"/>
    <w:rsid w:val="00D7329B"/>
    <w:rsid w:val="00D742DB"/>
    <w:rsid w:val="00D7433E"/>
    <w:rsid w:val="00D74E26"/>
    <w:rsid w:val="00D751E6"/>
    <w:rsid w:val="00D75CB5"/>
    <w:rsid w:val="00D75E0B"/>
    <w:rsid w:val="00D765C5"/>
    <w:rsid w:val="00D76A1B"/>
    <w:rsid w:val="00D76BEC"/>
    <w:rsid w:val="00D77BE9"/>
    <w:rsid w:val="00D8070D"/>
    <w:rsid w:val="00D8094D"/>
    <w:rsid w:val="00D8098C"/>
    <w:rsid w:val="00D80F96"/>
    <w:rsid w:val="00D8146F"/>
    <w:rsid w:val="00D81476"/>
    <w:rsid w:val="00D81E29"/>
    <w:rsid w:val="00D821A7"/>
    <w:rsid w:val="00D823BA"/>
    <w:rsid w:val="00D82772"/>
    <w:rsid w:val="00D827F8"/>
    <w:rsid w:val="00D82963"/>
    <w:rsid w:val="00D82A00"/>
    <w:rsid w:val="00D82A1B"/>
    <w:rsid w:val="00D83182"/>
    <w:rsid w:val="00D83262"/>
    <w:rsid w:val="00D832D4"/>
    <w:rsid w:val="00D83526"/>
    <w:rsid w:val="00D835BC"/>
    <w:rsid w:val="00D839F7"/>
    <w:rsid w:val="00D83CC4"/>
    <w:rsid w:val="00D84035"/>
    <w:rsid w:val="00D8412F"/>
    <w:rsid w:val="00D85925"/>
    <w:rsid w:val="00D8669D"/>
    <w:rsid w:val="00D8689E"/>
    <w:rsid w:val="00D86926"/>
    <w:rsid w:val="00D8734C"/>
    <w:rsid w:val="00D87E18"/>
    <w:rsid w:val="00D87FDF"/>
    <w:rsid w:val="00D90538"/>
    <w:rsid w:val="00D90E2C"/>
    <w:rsid w:val="00D915C1"/>
    <w:rsid w:val="00D91838"/>
    <w:rsid w:val="00D9307B"/>
    <w:rsid w:val="00D934DF"/>
    <w:rsid w:val="00D93973"/>
    <w:rsid w:val="00D93B97"/>
    <w:rsid w:val="00D93D6E"/>
    <w:rsid w:val="00D948AD"/>
    <w:rsid w:val="00D9500B"/>
    <w:rsid w:val="00D951E0"/>
    <w:rsid w:val="00D95976"/>
    <w:rsid w:val="00D95B0C"/>
    <w:rsid w:val="00D95B28"/>
    <w:rsid w:val="00D96861"/>
    <w:rsid w:val="00D97ADE"/>
    <w:rsid w:val="00DA0B06"/>
    <w:rsid w:val="00DA0D5F"/>
    <w:rsid w:val="00DA0D63"/>
    <w:rsid w:val="00DA1260"/>
    <w:rsid w:val="00DA22B1"/>
    <w:rsid w:val="00DA2920"/>
    <w:rsid w:val="00DA3335"/>
    <w:rsid w:val="00DA3633"/>
    <w:rsid w:val="00DA3716"/>
    <w:rsid w:val="00DA3F0F"/>
    <w:rsid w:val="00DA452A"/>
    <w:rsid w:val="00DA4F26"/>
    <w:rsid w:val="00DA528D"/>
    <w:rsid w:val="00DA52F1"/>
    <w:rsid w:val="00DA53DB"/>
    <w:rsid w:val="00DA56E6"/>
    <w:rsid w:val="00DA5DDB"/>
    <w:rsid w:val="00DA5E2C"/>
    <w:rsid w:val="00DA5ED5"/>
    <w:rsid w:val="00DA6411"/>
    <w:rsid w:val="00DA642B"/>
    <w:rsid w:val="00DA6644"/>
    <w:rsid w:val="00DA6BA3"/>
    <w:rsid w:val="00DA7A39"/>
    <w:rsid w:val="00DB048C"/>
    <w:rsid w:val="00DB0A97"/>
    <w:rsid w:val="00DB0CA7"/>
    <w:rsid w:val="00DB2843"/>
    <w:rsid w:val="00DB2958"/>
    <w:rsid w:val="00DB2C48"/>
    <w:rsid w:val="00DB2CE9"/>
    <w:rsid w:val="00DB3015"/>
    <w:rsid w:val="00DB3EAA"/>
    <w:rsid w:val="00DB4004"/>
    <w:rsid w:val="00DB44D4"/>
    <w:rsid w:val="00DB5DF6"/>
    <w:rsid w:val="00DB62A6"/>
    <w:rsid w:val="00DB6627"/>
    <w:rsid w:val="00DB720E"/>
    <w:rsid w:val="00DB75DA"/>
    <w:rsid w:val="00DB7E4E"/>
    <w:rsid w:val="00DB7FBB"/>
    <w:rsid w:val="00DC03C0"/>
    <w:rsid w:val="00DC089B"/>
    <w:rsid w:val="00DC08A2"/>
    <w:rsid w:val="00DC0B85"/>
    <w:rsid w:val="00DC0BBD"/>
    <w:rsid w:val="00DC0F1B"/>
    <w:rsid w:val="00DC1018"/>
    <w:rsid w:val="00DC1474"/>
    <w:rsid w:val="00DC1531"/>
    <w:rsid w:val="00DC1FC1"/>
    <w:rsid w:val="00DC21D4"/>
    <w:rsid w:val="00DC28C2"/>
    <w:rsid w:val="00DC3252"/>
    <w:rsid w:val="00DC3FD2"/>
    <w:rsid w:val="00DC4682"/>
    <w:rsid w:val="00DC64C7"/>
    <w:rsid w:val="00DC6586"/>
    <w:rsid w:val="00DC6E08"/>
    <w:rsid w:val="00DC72C9"/>
    <w:rsid w:val="00DC75EC"/>
    <w:rsid w:val="00DC7617"/>
    <w:rsid w:val="00DD098F"/>
    <w:rsid w:val="00DD0DCD"/>
    <w:rsid w:val="00DD0EB0"/>
    <w:rsid w:val="00DD0FE8"/>
    <w:rsid w:val="00DD109E"/>
    <w:rsid w:val="00DD14CA"/>
    <w:rsid w:val="00DD17AE"/>
    <w:rsid w:val="00DD1B29"/>
    <w:rsid w:val="00DD1B5E"/>
    <w:rsid w:val="00DD1DF5"/>
    <w:rsid w:val="00DD1E3B"/>
    <w:rsid w:val="00DD1F2A"/>
    <w:rsid w:val="00DD1FCE"/>
    <w:rsid w:val="00DD25FD"/>
    <w:rsid w:val="00DD33AE"/>
    <w:rsid w:val="00DD3805"/>
    <w:rsid w:val="00DD3983"/>
    <w:rsid w:val="00DD416A"/>
    <w:rsid w:val="00DD4A74"/>
    <w:rsid w:val="00DD4E7F"/>
    <w:rsid w:val="00DD5881"/>
    <w:rsid w:val="00DD5C7C"/>
    <w:rsid w:val="00DD6898"/>
    <w:rsid w:val="00DE03A3"/>
    <w:rsid w:val="00DE073E"/>
    <w:rsid w:val="00DE1554"/>
    <w:rsid w:val="00DE2431"/>
    <w:rsid w:val="00DE247B"/>
    <w:rsid w:val="00DE28EE"/>
    <w:rsid w:val="00DE3335"/>
    <w:rsid w:val="00DE353E"/>
    <w:rsid w:val="00DE3CB9"/>
    <w:rsid w:val="00DE3DF3"/>
    <w:rsid w:val="00DE5260"/>
    <w:rsid w:val="00DE52AC"/>
    <w:rsid w:val="00DE5BF6"/>
    <w:rsid w:val="00DE5D33"/>
    <w:rsid w:val="00DE5DF2"/>
    <w:rsid w:val="00DE6A7D"/>
    <w:rsid w:val="00DE794A"/>
    <w:rsid w:val="00DE7D90"/>
    <w:rsid w:val="00DF0342"/>
    <w:rsid w:val="00DF0668"/>
    <w:rsid w:val="00DF0DA2"/>
    <w:rsid w:val="00DF1510"/>
    <w:rsid w:val="00DF1D59"/>
    <w:rsid w:val="00DF24D3"/>
    <w:rsid w:val="00DF28FE"/>
    <w:rsid w:val="00DF2A3E"/>
    <w:rsid w:val="00DF2B67"/>
    <w:rsid w:val="00DF30BD"/>
    <w:rsid w:val="00DF347B"/>
    <w:rsid w:val="00DF369D"/>
    <w:rsid w:val="00DF3AB5"/>
    <w:rsid w:val="00DF3BA5"/>
    <w:rsid w:val="00DF3D57"/>
    <w:rsid w:val="00DF3F82"/>
    <w:rsid w:val="00DF42E6"/>
    <w:rsid w:val="00DF43AE"/>
    <w:rsid w:val="00DF616E"/>
    <w:rsid w:val="00DF6335"/>
    <w:rsid w:val="00DF7865"/>
    <w:rsid w:val="00DF78FB"/>
    <w:rsid w:val="00DF79C7"/>
    <w:rsid w:val="00DF7B85"/>
    <w:rsid w:val="00DF7D3F"/>
    <w:rsid w:val="00DF7F71"/>
    <w:rsid w:val="00E00273"/>
    <w:rsid w:val="00E004E0"/>
    <w:rsid w:val="00E00560"/>
    <w:rsid w:val="00E00720"/>
    <w:rsid w:val="00E00847"/>
    <w:rsid w:val="00E00BAE"/>
    <w:rsid w:val="00E010BE"/>
    <w:rsid w:val="00E012CD"/>
    <w:rsid w:val="00E01CA7"/>
    <w:rsid w:val="00E02752"/>
    <w:rsid w:val="00E0295F"/>
    <w:rsid w:val="00E02EFD"/>
    <w:rsid w:val="00E0319A"/>
    <w:rsid w:val="00E0365B"/>
    <w:rsid w:val="00E03F78"/>
    <w:rsid w:val="00E043A7"/>
    <w:rsid w:val="00E0441F"/>
    <w:rsid w:val="00E04477"/>
    <w:rsid w:val="00E04652"/>
    <w:rsid w:val="00E04FAC"/>
    <w:rsid w:val="00E05904"/>
    <w:rsid w:val="00E07C4E"/>
    <w:rsid w:val="00E07F91"/>
    <w:rsid w:val="00E10799"/>
    <w:rsid w:val="00E10D37"/>
    <w:rsid w:val="00E10D8B"/>
    <w:rsid w:val="00E11624"/>
    <w:rsid w:val="00E116E4"/>
    <w:rsid w:val="00E118B4"/>
    <w:rsid w:val="00E12D55"/>
    <w:rsid w:val="00E12D8F"/>
    <w:rsid w:val="00E13399"/>
    <w:rsid w:val="00E1361D"/>
    <w:rsid w:val="00E13B53"/>
    <w:rsid w:val="00E14452"/>
    <w:rsid w:val="00E147B9"/>
    <w:rsid w:val="00E14CCE"/>
    <w:rsid w:val="00E15878"/>
    <w:rsid w:val="00E15DD8"/>
    <w:rsid w:val="00E1609B"/>
    <w:rsid w:val="00E1679B"/>
    <w:rsid w:val="00E16E94"/>
    <w:rsid w:val="00E1773C"/>
    <w:rsid w:val="00E178BC"/>
    <w:rsid w:val="00E17B97"/>
    <w:rsid w:val="00E17E8E"/>
    <w:rsid w:val="00E20078"/>
    <w:rsid w:val="00E2008A"/>
    <w:rsid w:val="00E200AD"/>
    <w:rsid w:val="00E20315"/>
    <w:rsid w:val="00E2053C"/>
    <w:rsid w:val="00E20548"/>
    <w:rsid w:val="00E20739"/>
    <w:rsid w:val="00E20D51"/>
    <w:rsid w:val="00E20E08"/>
    <w:rsid w:val="00E21E59"/>
    <w:rsid w:val="00E22861"/>
    <w:rsid w:val="00E22C59"/>
    <w:rsid w:val="00E22E82"/>
    <w:rsid w:val="00E23625"/>
    <w:rsid w:val="00E237DC"/>
    <w:rsid w:val="00E2473F"/>
    <w:rsid w:val="00E25346"/>
    <w:rsid w:val="00E25984"/>
    <w:rsid w:val="00E25C19"/>
    <w:rsid w:val="00E25C82"/>
    <w:rsid w:val="00E26798"/>
    <w:rsid w:val="00E26F7E"/>
    <w:rsid w:val="00E26FF3"/>
    <w:rsid w:val="00E27020"/>
    <w:rsid w:val="00E270C9"/>
    <w:rsid w:val="00E27E35"/>
    <w:rsid w:val="00E31141"/>
    <w:rsid w:val="00E318D1"/>
    <w:rsid w:val="00E32ABA"/>
    <w:rsid w:val="00E32B9B"/>
    <w:rsid w:val="00E32EE6"/>
    <w:rsid w:val="00E32FDC"/>
    <w:rsid w:val="00E339DC"/>
    <w:rsid w:val="00E33B92"/>
    <w:rsid w:val="00E3462F"/>
    <w:rsid w:val="00E35C88"/>
    <w:rsid w:val="00E35F63"/>
    <w:rsid w:val="00E36F35"/>
    <w:rsid w:val="00E374D5"/>
    <w:rsid w:val="00E37A18"/>
    <w:rsid w:val="00E37E44"/>
    <w:rsid w:val="00E4068B"/>
    <w:rsid w:val="00E40D1E"/>
    <w:rsid w:val="00E40D4F"/>
    <w:rsid w:val="00E414F3"/>
    <w:rsid w:val="00E41641"/>
    <w:rsid w:val="00E41EA6"/>
    <w:rsid w:val="00E42678"/>
    <w:rsid w:val="00E4274A"/>
    <w:rsid w:val="00E4283C"/>
    <w:rsid w:val="00E42914"/>
    <w:rsid w:val="00E42A1C"/>
    <w:rsid w:val="00E42ABE"/>
    <w:rsid w:val="00E43247"/>
    <w:rsid w:val="00E4327C"/>
    <w:rsid w:val="00E43286"/>
    <w:rsid w:val="00E432D2"/>
    <w:rsid w:val="00E43EAE"/>
    <w:rsid w:val="00E4441C"/>
    <w:rsid w:val="00E44B0D"/>
    <w:rsid w:val="00E44BA8"/>
    <w:rsid w:val="00E44CCE"/>
    <w:rsid w:val="00E47105"/>
    <w:rsid w:val="00E4740C"/>
    <w:rsid w:val="00E475D6"/>
    <w:rsid w:val="00E47BE1"/>
    <w:rsid w:val="00E5035B"/>
    <w:rsid w:val="00E50AB6"/>
    <w:rsid w:val="00E50F3C"/>
    <w:rsid w:val="00E51044"/>
    <w:rsid w:val="00E51143"/>
    <w:rsid w:val="00E5125C"/>
    <w:rsid w:val="00E512B9"/>
    <w:rsid w:val="00E51CF8"/>
    <w:rsid w:val="00E523C1"/>
    <w:rsid w:val="00E52AA9"/>
    <w:rsid w:val="00E52E20"/>
    <w:rsid w:val="00E539CE"/>
    <w:rsid w:val="00E55020"/>
    <w:rsid w:val="00E56110"/>
    <w:rsid w:val="00E56180"/>
    <w:rsid w:val="00E561E1"/>
    <w:rsid w:val="00E561F0"/>
    <w:rsid w:val="00E56344"/>
    <w:rsid w:val="00E56847"/>
    <w:rsid w:val="00E572EA"/>
    <w:rsid w:val="00E57A2D"/>
    <w:rsid w:val="00E57DAD"/>
    <w:rsid w:val="00E602BE"/>
    <w:rsid w:val="00E6056C"/>
    <w:rsid w:val="00E60BB9"/>
    <w:rsid w:val="00E60E76"/>
    <w:rsid w:val="00E60F73"/>
    <w:rsid w:val="00E61E93"/>
    <w:rsid w:val="00E62086"/>
    <w:rsid w:val="00E6217A"/>
    <w:rsid w:val="00E627C0"/>
    <w:rsid w:val="00E62E78"/>
    <w:rsid w:val="00E63EAC"/>
    <w:rsid w:val="00E64015"/>
    <w:rsid w:val="00E6408B"/>
    <w:rsid w:val="00E6414D"/>
    <w:rsid w:val="00E6435A"/>
    <w:rsid w:val="00E64624"/>
    <w:rsid w:val="00E649A6"/>
    <w:rsid w:val="00E64F48"/>
    <w:rsid w:val="00E65C8E"/>
    <w:rsid w:val="00E661E9"/>
    <w:rsid w:val="00E6642B"/>
    <w:rsid w:val="00E66608"/>
    <w:rsid w:val="00E66E92"/>
    <w:rsid w:val="00E66F6C"/>
    <w:rsid w:val="00E67054"/>
    <w:rsid w:val="00E67D9D"/>
    <w:rsid w:val="00E67F51"/>
    <w:rsid w:val="00E700A8"/>
    <w:rsid w:val="00E70205"/>
    <w:rsid w:val="00E7074C"/>
    <w:rsid w:val="00E70895"/>
    <w:rsid w:val="00E712AF"/>
    <w:rsid w:val="00E72678"/>
    <w:rsid w:val="00E72EF5"/>
    <w:rsid w:val="00E7302B"/>
    <w:rsid w:val="00E732C1"/>
    <w:rsid w:val="00E73632"/>
    <w:rsid w:val="00E73728"/>
    <w:rsid w:val="00E73CB0"/>
    <w:rsid w:val="00E73EDE"/>
    <w:rsid w:val="00E74877"/>
    <w:rsid w:val="00E74B0F"/>
    <w:rsid w:val="00E74DB5"/>
    <w:rsid w:val="00E74DE6"/>
    <w:rsid w:val="00E757C8"/>
    <w:rsid w:val="00E7585A"/>
    <w:rsid w:val="00E77159"/>
    <w:rsid w:val="00E800A9"/>
    <w:rsid w:val="00E8010E"/>
    <w:rsid w:val="00E8055A"/>
    <w:rsid w:val="00E8070D"/>
    <w:rsid w:val="00E80897"/>
    <w:rsid w:val="00E809A6"/>
    <w:rsid w:val="00E80BC0"/>
    <w:rsid w:val="00E80EEA"/>
    <w:rsid w:val="00E80FF5"/>
    <w:rsid w:val="00E81C40"/>
    <w:rsid w:val="00E8201B"/>
    <w:rsid w:val="00E82F09"/>
    <w:rsid w:val="00E83954"/>
    <w:rsid w:val="00E83E0A"/>
    <w:rsid w:val="00E83EC1"/>
    <w:rsid w:val="00E84313"/>
    <w:rsid w:val="00E848F7"/>
    <w:rsid w:val="00E849CE"/>
    <w:rsid w:val="00E84C66"/>
    <w:rsid w:val="00E84F1F"/>
    <w:rsid w:val="00E8518F"/>
    <w:rsid w:val="00E854C6"/>
    <w:rsid w:val="00E86269"/>
    <w:rsid w:val="00E86580"/>
    <w:rsid w:val="00E86636"/>
    <w:rsid w:val="00E86ABF"/>
    <w:rsid w:val="00E87A6C"/>
    <w:rsid w:val="00E87E31"/>
    <w:rsid w:val="00E905A5"/>
    <w:rsid w:val="00E90778"/>
    <w:rsid w:val="00E921D3"/>
    <w:rsid w:val="00E92703"/>
    <w:rsid w:val="00E92CA7"/>
    <w:rsid w:val="00E945D9"/>
    <w:rsid w:val="00E94683"/>
    <w:rsid w:val="00E94827"/>
    <w:rsid w:val="00E94C19"/>
    <w:rsid w:val="00E951D4"/>
    <w:rsid w:val="00E9582E"/>
    <w:rsid w:val="00E965C9"/>
    <w:rsid w:val="00E9781A"/>
    <w:rsid w:val="00E97AED"/>
    <w:rsid w:val="00E97CB5"/>
    <w:rsid w:val="00E97F0B"/>
    <w:rsid w:val="00EA0371"/>
    <w:rsid w:val="00EA0B3F"/>
    <w:rsid w:val="00EA1173"/>
    <w:rsid w:val="00EA1C54"/>
    <w:rsid w:val="00EA261D"/>
    <w:rsid w:val="00EA27AA"/>
    <w:rsid w:val="00EA2F5D"/>
    <w:rsid w:val="00EA336B"/>
    <w:rsid w:val="00EA4636"/>
    <w:rsid w:val="00EA48BD"/>
    <w:rsid w:val="00EA5191"/>
    <w:rsid w:val="00EA5310"/>
    <w:rsid w:val="00EA55DB"/>
    <w:rsid w:val="00EA5617"/>
    <w:rsid w:val="00EA5798"/>
    <w:rsid w:val="00EA6094"/>
    <w:rsid w:val="00EA69EA"/>
    <w:rsid w:val="00EA6F0F"/>
    <w:rsid w:val="00EA77F6"/>
    <w:rsid w:val="00EA7A0E"/>
    <w:rsid w:val="00EA7BF2"/>
    <w:rsid w:val="00EA7D1B"/>
    <w:rsid w:val="00EA7FB5"/>
    <w:rsid w:val="00EB095C"/>
    <w:rsid w:val="00EB0B23"/>
    <w:rsid w:val="00EB1903"/>
    <w:rsid w:val="00EB1BE9"/>
    <w:rsid w:val="00EB1D4E"/>
    <w:rsid w:val="00EB2147"/>
    <w:rsid w:val="00EB2A80"/>
    <w:rsid w:val="00EB2A94"/>
    <w:rsid w:val="00EB33F3"/>
    <w:rsid w:val="00EB3480"/>
    <w:rsid w:val="00EB3A7B"/>
    <w:rsid w:val="00EB3B44"/>
    <w:rsid w:val="00EB4487"/>
    <w:rsid w:val="00EB4A44"/>
    <w:rsid w:val="00EB4E34"/>
    <w:rsid w:val="00EB5032"/>
    <w:rsid w:val="00EB50B1"/>
    <w:rsid w:val="00EB5848"/>
    <w:rsid w:val="00EB6663"/>
    <w:rsid w:val="00EB6895"/>
    <w:rsid w:val="00EB7ED0"/>
    <w:rsid w:val="00EC02AF"/>
    <w:rsid w:val="00EC1432"/>
    <w:rsid w:val="00EC1DE5"/>
    <w:rsid w:val="00EC280F"/>
    <w:rsid w:val="00EC2D51"/>
    <w:rsid w:val="00EC32B5"/>
    <w:rsid w:val="00EC3D43"/>
    <w:rsid w:val="00EC4324"/>
    <w:rsid w:val="00EC4F40"/>
    <w:rsid w:val="00EC4FA2"/>
    <w:rsid w:val="00EC5228"/>
    <w:rsid w:val="00EC5CCD"/>
    <w:rsid w:val="00EC5F02"/>
    <w:rsid w:val="00EC5F32"/>
    <w:rsid w:val="00EC5FAA"/>
    <w:rsid w:val="00EC6196"/>
    <w:rsid w:val="00EC7253"/>
    <w:rsid w:val="00ED132D"/>
    <w:rsid w:val="00ED1D54"/>
    <w:rsid w:val="00ED2CFF"/>
    <w:rsid w:val="00ED3D0A"/>
    <w:rsid w:val="00ED4425"/>
    <w:rsid w:val="00ED453E"/>
    <w:rsid w:val="00ED50C0"/>
    <w:rsid w:val="00ED51F8"/>
    <w:rsid w:val="00ED6327"/>
    <w:rsid w:val="00ED66C3"/>
    <w:rsid w:val="00ED6D2D"/>
    <w:rsid w:val="00ED6DBF"/>
    <w:rsid w:val="00ED740F"/>
    <w:rsid w:val="00ED7EE1"/>
    <w:rsid w:val="00EE02A6"/>
    <w:rsid w:val="00EE0C24"/>
    <w:rsid w:val="00EE18B9"/>
    <w:rsid w:val="00EE19E4"/>
    <w:rsid w:val="00EE1AC5"/>
    <w:rsid w:val="00EE1D67"/>
    <w:rsid w:val="00EE1D91"/>
    <w:rsid w:val="00EE21B0"/>
    <w:rsid w:val="00EE249F"/>
    <w:rsid w:val="00EE274A"/>
    <w:rsid w:val="00EE49D3"/>
    <w:rsid w:val="00EE53B6"/>
    <w:rsid w:val="00EE5A05"/>
    <w:rsid w:val="00EE5C27"/>
    <w:rsid w:val="00EE5E6B"/>
    <w:rsid w:val="00EE5F30"/>
    <w:rsid w:val="00EE61CB"/>
    <w:rsid w:val="00EE640F"/>
    <w:rsid w:val="00EE7322"/>
    <w:rsid w:val="00EE7830"/>
    <w:rsid w:val="00EF0557"/>
    <w:rsid w:val="00EF0CB9"/>
    <w:rsid w:val="00EF1D03"/>
    <w:rsid w:val="00EF21BF"/>
    <w:rsid w:val="00EF22D3"/>
    <w:rsid w:val="00EF2452"/>
    <w:rsid w:val="00EF2805"/>
    <w:rsid w:val="00EF3217"/>
    <w:rsid w:val="00EF340C"/>
    <w:rsid w:val="00EF3726"/>
    <w:rsid w:val="00EF3A68"/>
    <w:rsid w:val="00EF3F84"/>
    <w:rsid w:val="00EF467B"/>
    <w:rsid w:val="00EF50CB"/>
    <w:rsid w:val="00EF522C"/>
    <w:rsid w:val="00EF5379"/>
    <w:rsid w:val="00EF640B"/>
    <w:rsid w:val="00EF6790"/>
    <w:rsid w:val="00EF71DC"/>
    <w:rsid w:val="00EF73FE"/>
    <w:rsid w:val="00EF7789"/>
    <w:rsid w:val="00F00708"/>
    <w:rsid w:val="00F010E8"/>
    <w:rsid w:val="00F01F79"/>
    <w:rsid w:val="00F02108"/>
    <w:rsid w:val="00F02ABB"/>
    <w:rsid w:val="00F0367B"/>
    <w:rsid w:val="00F037D4"/>
    <w:rsid w:val="00F045C7"/>
    <w:rsid w:val="00F04BEC"/>
    <w:rsid w:val="00F0596F"/>
    <w:rsid w:val="00F05C1D"/>
    <w:rsid w:val="00F065A0"/>
    <w:rsid w:val="00F06A2A"/>
    <w:rsid w:val="00F071A2"/>
    <w:rsid w:val="00F072A6"/>
    <w:rsid w:val="00F07671"/>
    <w:rsid w:val="00F0791D"/>
    <w:rsid w:val="00F10A02"/>
    <w:rsid w:val="00F10C5F"/>
    <w:rsid w:val="00F11090"/>
    <w:rsid w:val="00F113F8"/>
    <w:rsid w:val="00F11628"/>
    <w:rsid w:val="00F118CF"/>
    <w:rsid w:val="00F11B07"/>
    <w:rsid w:val="00F123FD"/>
    <w:rsid w:val="00F12741"/>
    <w:rsid w:val="00F1285C"/>
    <w:rsid w:val="00F12F3E"/>
    <w:rsid w:val="00F13123"/>
    <w:rsid w:val="00F143B8"/>
    <w:rsid w:val="00F14C05"/>
    <w:rsid w:val="00F14CA6"/>
    <w:rsid w:val="00F14CD1"/>
    <w:rsid w:val="00F14E7B"/>
    <w:rsid w:val="00F1534D"/>
    <w:rsid w:val="00F1573E"/>
    <w:rsid w:val="00F15B40"/>
    <w:rsid w:val="00F15E67"/>
    <w:rsid w:val="00F16449"/>
    <w:rsid w:val="00F16BB9"/>
    <w:rsid w:val="00F16C75"/>
    <w:rsid w:val="00F17280"/>
    <w:rsid w:val="00F17881"/>
    <w:rsid w:val="00F17EF6"/>
    <w:rsid w:val="00F206EF"/>
    <w:rsid w:val="00F20B39"/>
    <w:rsid w:val="00F20B42"/>
    <w:rsid w:val="00F212CD"/>
    <w:rsid w:val="00F21E19"/>
    <w:rsid w:val="00F21F0A"/>
    <w:rsid w:val="00F229F7"/>
    <w:rsid w:val="00F22B31"/>
    <w:rsid w:val="00F22CEB"/>
    <w:rsid w:val="00F2367A"/>
    <w:rsid w:val="00F23D1C"/>
    <w:rsid w:val="00F2445E"/>
    <w:rsid w:val="00F24491"/>
    <w:rsid w:val="00F251BC"/>
    <w:rsid w:val="00F25457"/>
    <w:rsid w:val="00F2560F"/>
    <w:rsid w:val="00F260EE"/>
    <w:rsid w:val="00F266A3"/>
    <w:rsid w:val="00F2706C"/>
    <w:rsid w:val="00F277CA"/>
    <w:rsid w:val="00F302DC"/>
    <w:rsid w:val="00F30A9E"/>
    <w:rsid w:val="00F31880"/>
    <w:rsid w:val="00F31ECF"/>
    <w:rsid w:val="00F33419"/>
    <w:rsid w:val="00F33429"/>
    <w:rsid w:val="00F3375C"/>
    <w:rsid w:val="00F33EAE"/>
    <w:rsid w:val="00F33ED2"/>
    <w:rsid w:val="00F34398"/>
    <w:rsid w:val="00F34A3B"/>
    <w:rsid w:val="00F35607"/>
    <w:rsid w:val="00F35A48"/>
    <w:rsid w:val="00F36657"/>
    <w:rsid w:val="00F36F2B"/>
    <w:rsid w:val="00F37006"/>
    <w:rsid w:val="00F374DB"/>
    <w:rsid w:val="00F37C90"/>
    <w:rsid w:val="00F40037"/>
    <w:rsid w:val="00F410D1"/>
    <w:rsid w:val="00F4114A"/>
    <w:rsid w:val="00F41449"/>
    <w:rsid w:val="00F42071"/>
    <w:rsid w:val="00F42CE9"/>
    <w:rsid w:val="00F43645"/>
    <w:rsid w:val="00F43788"/>
    <w:rsid w:val="00F439B7"/>
    <w:rsid w:val="00F43B63"/>
    <w:rsid w:val="00F43DEB"/>
    <w:rsid w:val="00F44756"/>
    <w:rsid w:val="00F44C11"/>
    <w:rsid w:val="00F453FA"/>
    <w:rsid w:val="00F45582"/>
    <w:rsid w:val="00F4571D"/>
    <w:rsid w:val="00F45D86"/>
    <w:rsid w:val="00F45E01"/>
    <w:rsid w:val="00F45FD8"/>
    <w:rsid w:val="00F46709"/>
    <w:rsid w:val="00F46DF7"/>
    <w:rsid w:val="00F46E37"/>
    <w:rsid w:val="00F47073"/>
    <w:rsid w:val="00F47139"/>
    <w:rsid w:val="00F47602"/>
    <w:rsid w:val="00F476D2"/>
    <w:rsid w:val="00F477F8"/>
    <w:rsid w:val="00F50087"/>
    <w:rsid w:val="00F50551"/>
    <w:rsid w:val="00F50A2B"/>
    <w:rsid w:val="00F50ABF"/>
    <w:rsid w:val="00F50D18"/>
    <w:rsid w:val="00F50FA3"/>
    <w:rsid w:val="00F511AB"/>
    <w:rsid w:val="00F52647"/>
    <w:rsid w:val="00F52729"/>
    <w:rsid w:val="00F52F0E"/>
    <w:rsid w:val="00F5321C"/>
    <w:rsid w:val="00F5383E"/>
    <w:rsid w:val="00F546F5"/>
    <w:rsid w:val="00F553E2"/>
    <w:rsid w:val="00F55466"/>
    <w:rsid w:val="00F56020"/>
    <w:rsid w:val="00F56F69"/>
    <w:rsid w:val="00F5752A"/>
    <w:rsid w:val="00F5778D"/>
    <w:rsid w:val="00F57ACB"/>
    <w:rsid w:val="00F57C99"/>
    <w:rsid w:val="00F602A4"/>
    <w:rsid w:val="00F60558"/>
    <w:rsid w:val="00F61588"/>
    <w:rsid w:val="00F61738"/>
    <w:rsid w:val="00F61990"/>
    <w:rsid w:val="00F619CF"/>
    <w:rsid w:val="00F61C3D"/>
    <w:rsid w:val="00F61FBC"/>
    <w:rsid w:val="00F636B3"/>
    <w:rsid w:val="00F64D18"/>
    <w:rsid w:val="00F650B6"/>
    <w:rsid w:val="00F66804"/>
    <w:rsid w:val="00F67269"/>
    <w:rsid w:val="00F67619"/>
    <w:rsid w:val="00F67AAF"/>
    <w:rsid w:val="00F67DBC"/>
    <w:rsid w:val="00F67E02"/>
    <w:rsid w:val="00F70009"/>
    <w:rsid w:val="00F7020D"/>
    <w:rsid w:val="00F70941"/>
    <w:rsid w:val="00F70B6B"/>
    <w:rsid w:val="00F70E02"/>
    <w:rsid w:val="00F70F61"/>
    <w:rsid w:val="00F7124F"/>
    <w:rsid w:val="00F7183E"/>
    <w:rsid w:val="00F71A53"/>
    <w:rsid w:val="00F71CBC"/>
    <w:rsid w:val="00F72915"/>
    <w:rsid w:val="00F7303B"/>
    <w:rsid w:val="00F7427A"/>
    <w:rsid w:val="00F75111"/>
    <w:rsid w:val="00F75424"/>
    <w:rsid w:val="00F754B1"/>
    <w:rsid w:val="00F75508"/>
    <w:rsid w:val="00F756E5"/>
    <w:rsid w:val="00F75D89"/>
    <w:rsid w:val="00F764DE"/>
    <w:rsid w:val="00F76891"/>
    <w:rsid w:val="00F77240"/>
    <w:rsid w:val="00F77561"/>
    <w:rsid w:val="00F77694"/>
    <w:rsid w:val="00F77DA7"/>
    <w:rsid w:val="00F77ED1"/>
    <w:rsid w:val="00F802CA"/>
    <w:rsid w:val="00F80436"/>
    <w:rsid w:val="00F8087A"/>
    <w:rsid w:val="00F8128A"/>
    <w:rsid w:val="00F81ADA"/>
    <w:rsid w:val="00F83090"/>
    <w:rsid w:val="00F832D3"/>
    <w:rsid w:val="00F83589"/>
    <w:rsid w:val="00F83F57"/>
    <w:rsid w:val="00F843A1"/>
    <w:rsid w:val="00F84909"/>
    <w:rsid w:val="00F85413"/>
    <w:rsid w:val="00F85847"/>
    <w:rsid w:val="00F85999"/>
    <w:rsid w:val="00F85BCD"/>
    <w:rsid w:val="00F86052"/>
    <w:rsid w:val="00F860A7"/>
    <w:rsid w:val="00F8610F"/>
    <w:rsid w:val="00F86766"/>
    <w:rsid w:val="00F8786F"/>
    <w:rsid w:val="00F87C5D"/>
    <w:rsid w:val="00F9062E"/>
    <w:rsid w:val="00F906D3"/>
    <w:rsid w:val="00F93F7E"/>
    <w:rsid w:val="00F94141"/>
    <w:rsid w:val="00F9452E"/>
    <w:rsid w:val="00F9462D"/>
    <w:rsid w:val="00F950CC"/>
    <w:rsid w:val="00F9572E"/>
    <w:rsid w:val="00F9595E"/>
    <w:rsid w:val="00F95C19"/>
    <w:rsid w:val="00F95F6C"/>
    <w:rsid w:val="00F978F8"/>
    <w:rsid w:val="00F97BFE"/>
    <w:rsid w:val="00FA0240"/>
    <w:rsid w:val="00FA03F6"/>
    <w:rsid w:val="00FA1517"/>
    <w:rsid w:val="00FA1E07"/>
    <w:rsid w:val="00FA2496"/>
    <w:rsid w:val="00FA2C56"/>
    <w:rsid w:val="00FA306D"/>
    <w:rsid w:val="00FA325E"/>
    <w:rsid w:val="00FA33E9"/>
    <w:rsid w:val="00FA38DF"/>
    <w:rsid w:val="00FA3A40"/>
    <w:rsid w:val="00FA3A76"/>
    <w:rsid w:val="00FA3E37"/>
    <w:rsid w:val="00FA50DF"/>
    <w:rsid w:val="00FA52CA"/>
    <w:rsid w:val="00FA53A5"/>
    <w:rsid w:val="00FA5C86"/>
    <w:rsid w:val="00FA615C"/>
    <w:rsid w:val="00FA778F"/>
    <w:rsid w:val="00FB0162"/>
    <w:rsid w:val="00FB03E1"/>
    <w:rsid w:val="00FB056C"/>
    <w:rsid w:val="00FB0DA4"/>
    <w:rsid w:val="00FB0DCD"/>
    <w:rsid w:val="00FB180C"/>
    <w:rsid w:val="00FB23DD"/>
    <w:rsid w:val="00FB23F5"/>
    <w:rsid w:val="00FB2B32"/>
    <w:rsid w:val="00FB3116"/>
    <w:rsid w:val="00FB3159"/>
    <w:rsid w:val="00FB3368"/>
    <w:rsid w:val="00FB42E4"/>
    <w:rsid w:val="00FB42EA"/>
    <w:rsid w:val="00FB4538"/>
    <w:rsid w:val="00FB57C4"/>
    <w:rsid w:val="00FB6367"/>
    <w:rsid w:val="00FB71C0"/>
    <w:rsid w:val="00FB78B4"/>
    <w:rsid w:val="00FB7D8A"/>
    <w:rsid w:val="00FB7F27"/>
    <w:rsid w:val="00FC0515"/>
    <w:rsid w:val="00FC0D66"/>
    <w:rsid w:val="00FC0FBF"/>
    <w:rsid w:val="00FC2172"/>
    <w:rsid w:val="00FC2704"/>
    <w:rsid w:val="00FC2CEF"/>
    <w:rsid w:val="00FC3284"/>
    <w:rsid w:val="00FC3570"/>
    <w:rsid w:val="00FC396F"/>
    <w:rsid w:val="00FC43B4"/>
    <w:rsid w:val="00FC4A99"/>
    <w:rsid w:val="00FC5021"/>
    <w:rsid w:val="00FC7879"/>
    <w:rsid w:val="00FC799E"/>
    <w:rsid w:val="00FC7E17"/>
    <w:rsid w:val="00FD0656"/>
    <w:rsid w:val="00FD0A78"/>
    <w:rsid w:val="00FD1348"/>
    <w:rsid w:val="00FD13BC"/>
    <w:rsid w:val="00FD1415"/>
    <w:rsid w:val="00FD15B9"/>
    <w:rsid w:val="00FD180A"/>
    <w:rsid w:val="00FD185D"/>
    <w:rsid w:val="00FD1BD8"/>
    <w:rsid w:val="00FD2191"/>
    <w:rsid w:val="00FD21C5"/>
    <w:rsid w:val="00FD220B"/>
    <w:rsid w:val="00FD25AA"/>
    <w:rsid w:val="00FD26ED"/>
    <w:rsid w:val="00FD2B05"/>
    <w:rsid w:val="00FD30B4"/>
    <w:rsid w:val="00FD3352"/>
    <w:rsid w:val="00FD38DB"/>
    <w:rsid w:val="00FD3F99"/>
    <w:rsid w:val="00FD4BF5"/>
    <w:rsid w:val="00FD5AFF"/>
    <w:rsid w:val="00FD6D87"/>
    <w:rsid w:val="00FD7CF2"/>
    <w:rsid w:val="00FE0296"/>
    <w:rsid w:val="00FE0648"/>
    <w:rsid w:val="00FE1833"/>
    <w:rsid w:val="00FE272F"/>
    <w:rsid w:val="00FE297C"/>
    <w:rsid w:val="00FE29C0"/>
    <w:rsid w:val="00FE2F9D"/>
    <w:rsid w:val="00FE3F53"/>
    <w:rsid w:val="00FE426F"/>
    <w:rsid w:val="00FE495E"/>
    <w:rsid w:val="00FE4F3B"/>
    <w:rsid w:val="00FE5997"/>
    <w:rsid w:val="00FE6023"/>
    <w:rsid w:val="00FE718D"/>
    <w:rsid w:val="00FE7CEA"/>
    <w:rsid w:val="00FE7F02"/>
    <w:rsid w:val="00FE7FD1"/>
    <w:rsid w:val="00FF0846"/>
    <w:rsid w:val="00FF0857"/>
    <w:rsid w:val="00FF1004"/>
    <w:rsid w:val="00FF17AD"/>
    <w:rsid w:val="00FF183E"/>
    <w:rsid w:val="00FF23B4"/>
    <w:rsid w:val="00FF2A1D"/>
    <w:rsid w:val="00FF2DB6"/>
    <w:rsid w:val="00FF31C7"/>
    <w:rsid w:val="00FF324A"/>
    <w:rsid w:val="00FF3297"/>
    <w:rsid w:val="00FF3D17"/>
    <w:rsid w:val="00FF3E44"/>
    <w:rsid w:val="00FF49A7"/>
    <w:rsid w:val="00FF56D1"/>
    <w:rsid w:val="00FF5727"/>
    <w:rsid w:val="00FF5D71"/>
    <w:rsid w:val="00FF5DBF"/>
    <w:rsid w:val="00FF60E0"/>
    <w:rsid w:val="00FF6160"/>
    <w:rsid w:val="00FF64FA"/>
    <w:rsid w:val="00FF6721"/>
    <w:rsid w:val="00FF6B12"/>
    <w:rsid w:val="00FF6D93"/>
    <w:rsid w:val="00FF78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DC7995C7-A593-40FC-A76C-5CFDF3D0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lang w:val="lv-LV"/>
    </w:rPr>
  </w:style>
  <w:style w:type="paragraph" w:styleId="Heading1">
    <w:name w:val="heading 1"/>
    <w:basedOn w:val="Normal"/>
    <w:link w:val="Heading1Char"/>
    <w:uiPriority w:val="9"/>
    <w:qFormat/>
    <w:rsid w:val="008367C8"/>
    <w:pPr>
      <w:widowControl/>
      <w:autoSpaceDE/>
      <w:autoSpaceDN/>
      <w:spacing w:before="100" w:beforeAutospacing="1" w:after="100" w:afterAutospacing="1"/>
      <w:outlineLvl w:val="0"/>
    </w:pPr>
    <w:rPr>
      <w:rFonts w:eastAsia="Times New Roman" w:cs="Times New Roman"/>
      <w:b/>
      <w:bCs/>
      <w:kern w:val="36"/>
      <w:sz w:val="48"/>
      <w:szCs w:val="48"/>
      <w:lang w:eastAsia="lv-LV"/>
    </w:rPr>
  </w:style>
  <w:style w:type="paragraph" w:styleId="Heading2">
    <w:name w:val="heading 2"/>
    <w:basedOn w:val="Normal"/>
    <w:next w:val="Normal"/>
    <w:link w:val="Heading2Char"/>
    <w:uiPriority w:val="9"/>
    <w:semiHidden/>
    <w:unhideWhenUsed/>
    <w:qFormat/>
    <w:rsid w:val="003865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B0FB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aliases w:val="Normal bullet 2,Bullet list,List Paragraph1"/>
    <w:basedOn w:val="Normal"/>
    <w:link w:val="ListParagraphChar"/>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character" w:styleId="Hyperlink">
    <w:name w:val="Hyperlink"/>
    <w:basedOn w:val="DefaultParagraphFont"/>
    <w:uiPriority w:val="99"/>
    <w:unhideWhenUsed/>
    <w:rsid w:val="00D315A0"/>
    <w:rPr>
      <w:color w:val="0000FF" w:themeColor="hyperlink"/>
      <w:u w:val="single"/>
    </w:rPr>
  </w:style>
  <w:style w:type="character" w:styleId="UnresolvedMention">
    <w:name w:val="Unresolved Mention"/>
    <w:basedOn w:val="DefaultParagraphFont"/>
    <w:uiPriority w:val="99"/>
    <w:semiHidden/>
    <w:unhideWhenUsed/>
    <w:rsid w:val="00D315A0"/>
    <w:rPr>
      <w:color w:val="605E5C"/>
      <w:shd w:val="clear" w:color="auto" w:fill="E1DFDD"/>
    </w:rPr>
  </w:style>
  <w:style w:type="paragraph" w:styleId="NormalWeb">
    <w:name w:val="Normal (Web)"/>
    <w:basedOn w:val="Normal"/>
    <w:uiPriority w:val="99"/>
    <w:unhideWhenUsed/>
    <w:rsid w:val="001C58AD"/>
    <w:pPr>
      <w:widowControl/>
      <w:autoSpaceDE/>
      <w:autoSpaceDN/>
      <w:spacing w:before="100" w:beforeAutospacing="1" w:after="100" w:afterAutospacing="1"/>
    </w:pPr>
    <w:rPr>
      <w:rFonts w:eastAsia="Times New Roman" w:cs="Times New Roman"/>
      <w:sz w:val="24"/>
      <w:szCs w:val="24"/>
      <w:lang w:eastAsia="en-GB"/>
    </w:rPr>
  </w:style>
  <w:style w:type="paragraph" w:customStyle="1" w:styleId="xmsonormal">
    <w:name w:val="x_msonormal"/>
    <w:basedOn w:val="Normal"/>
    <w:rsid w:val="002F37E9"/>
    <w:pPr>
      <w:widowControl/>
      <w:autoSpaceDE/>
      <w:autoSpaceDN/>
    </w:pPr>
    <w:rPr>
      <w:rFonts w:ascii="Calibri" w:hAnsi="Calibri" w:cs="Calibri"/>
      <w:sz w:val="22"/>
      <w:lang w:eastAsia="lv-LV"/>
    </w:rPr>
  </w:style>
  <w:style w:type="character" w:customStyle="1" w:styleId="cf01">
    <w:name w:val="cf01"/>
    <w:basedOn w:val="DefaultParagraphFont"/>
    <w:rsid w:val="002F37E9"/>
    <w:rPr>
      <w:rFonts w:ascii="Segoe UI" w:hAnsi="Segoe UI" w:cs="Segoe UI" w:hint="default"/>
      <w:sz w:val="18"/>
      <w:szCs w:val="18"/>
    </w:rPr>
  </w:style>
  <w:style w:type="character" w:styleId="Emphasis">
    <w:name w:val="Emphasis"/>
    <w:basedOn w:val="DefaultParagraphFont"/>
    <w:uiPriority w:val="20"/>
    <w:qFormat/>
    <w:rsid w:val="002F37E9"/>
    <w:rPr>
      <w:i/>
      <w:iCs/>
    </w:rPr>
  </w:style>
  <w:style w:type="character" w:styleId="CommentReference">
    <w:name w:val="annotation reference"/>
    <w:basedOn w:val="DefaultParagraphFont"/>
    <w:uiPriority w:val="99"/>
    <w:semiHidden/>
    <w:unhideWhenUsed/>
    <w:rsid w:val="00C13D05"/>
    <w:rPr>
      <w:sz w:val="16"/>
      <w:szCs w:val="16"/>
    </w:rPr>
  </w:style>
  <w:style w:type="paragraph" w:styleId="CommentText">
    <w:name w:val="annotation text"/>
    <w:basedOn w:val="Normal"/>
    <w:link w:val="CommentTextChar"/>
    <w:uiPriority w:val="99"/>
    <w:unhideWhenUsed/>
    <w:rsid w:val="00C13D05"/>
    <w:rPr>
      <w:szCs w:val="20"/>
    </w:rPr>
  </w:style>
  <w:style w:type="character" w:customStyle="1" w:styleId="CommentTextChar">
    <w:name w:val="Comment Text Char"/>
    <w:basedOn w:val="DefaultParagraphFont"/>
    <w:link w:val="CommentText"/>
    <w:uiPriority w:val="99"/>
    <w:rsid w:val="00C13D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13D05"/>
    <w:rPr>
      <w:b/>
      <w:bCs/>
    </w:rPr>
  </w:style>
  <w:style w:type="character" w:customStyle="1" w:styleId="CommentSubjectChar">
    <w:name w:val="Comment Subject Char"/>
    <w:basedOn w:val="CommentTextChar"/>
    <w:link w:val="CommentSubject"/>
    <w:uiPriority w:val="99"/>
    <w:semiHidden/>
    <w:rsid w:val="00C13D05"/>
    <w:rPr>
      <w:rFonts w:ascii="Times New Roman" w:hAnsi="Times New Roman"/>
      <w:b/>
      <w:bCs/>
      <w:sz w:val="20"/>
      <w:szCs w:val="20"/>
    </w:rPr>
  </w:style>
  <w:style w:type="character" w:styleId="FollowedHyperlink">
    <w:name w:val="FollowedHyperlink"/>
    <w:basedOn w:val="DefaultParagraphFont"/>
    <w:uiPriority w:val="99"/>
    <w:semiHidden/>
    <w:unhideWhenUsed/>
    <w:rsid w:val="00EE1D67"/>
    <w:rPr>
      <w:color w:val="800080" w:themeColor="followedHyperlink"/>
      <w:u w:val="single"/>
    </w:rPr>
  </w:style>
  <w:style w:type="paragraph" w:styleId="Revision">
    <w:name w:val="Revision"/>
    <w:hidden/>
    <w:uiPriority w:val="99"/>
    <w:semiHidden/>
    <w:rsid w:val="006A33DB"/>
    <w:pPr>
      <w:widowControl/>
      <w:autoSpaceDE/>
      <w:autoSpaceDN/>
    </w:pPr>
    <w:rPr>
      <w:rFonts w:ascii="Times New Roman" w:hAnsi="Times New Roman"/>
      <w:sz w:val="20"/>
    </w:rPr>
  </w:style>
  <w:style w:type="character" w:customStyle="1" w:styleId="apple-converted-space">
    <w:name w:val="apple-converted-space"/>
    <w:basedOn w:val="DefaultParagraphFont"/>
    <w:rsid w:val="00A6043B"/>
  </w:style>
  <w:style w:type="character" w:customStyle="1" w:styleId="Heading1Char">
    <w:name w:val="Heading 1 Char"/>
    <w:basedOn w:val="DefaultParagraphFont"/>
    <w:link w:val="Heading1"/>
    <w:uiPriority w:val="9"/>
    <w:rsid w:val="008367C8"/>
    <w:rPr>
      <w:rFonts w:ascii="Times New Roman" w:eastAsia="Times New Roman" w:hAnsi="Times New Roman" w:cs="Times New Roman"/>
      <w:b/>
      <w:bCs/>
      <w:kern w:val="36"/>
      <w:sz w:val="48"/>
      <w:szCs w:val="48"/>
      <w:lang w:val="lv-LV" w:eastAsia="lv-LV"/>
    </w:rPr>
  </w:style>
  <w:style w:type="paragraph" w:styleId="BalloonText">
    <w:name w:val="Balloon Text"/>
    <w:basedOn w:val="Normal"/>
    <w:link w:val="BalloonTextChar"/>
    <w:uiPriority w:val="99"/>
    <w:semiHidden/>
    <w:unhideWhenUsed/>
    <w:rsid w:val="00773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B9C"/>
    <w:rPr>
      <w:rFonts w:ascii="Segoe UI" w:hAnsi="Segoe UI" w:cs="Segoe UI"/>
      <w:sz w:val="18"/>
      <w:szCs w:val="18"/>
    </w:rPr>
  </w:style>
  <w:style w:type="character" w:customStyle="1" w:styleId="Heading2Char">
    <w:name w:val="Heading 2 Char"/>
    <w:basedOn w:val="DefaultParagraphFont"/>
    <w:link w:val="Heading2"/>
    <w:uiPriority w:val="9"/>
    <w:semiHidden/>
    <w:rsid w:val="0038657A"/>
    <w:rPr>
      <w:rFonts w:asciiTheme="majorHAnsi" w:eastAsiaTheme="majorEastAsia" w:hAnsiTheme="majorHAnsi" w:cstheme="majorBidi"/>
      <w:color w:val="365F91" w:themeColor="accent1" w:themeShade="BF"/>
      <w:sz w:val="26"/>
      <w:szCs w:val="26"/>
      <w:lang w:val="lv-LV"/>
    </w:rPr>
  </w:style>
  <w:style w:type="paragraph" w:styleId="NoSpacing">
    <w:name w:val="No Spacing"/>
    <w:uiPriority w:val="1"/>
    <w:qFormat/>
    <w:rsid w:val="004C151C"/>
    <w:rPr>
      <w:rFonts w:ascii="Times New Roman" w:hAnsi="Times New Roman"/>
      <w:sz w:val="20"/>
      <w:lang w:val="lv-LV"/>
    </w:rPr>
  </w:style>
  <w:style w:type="table" w:styleId="TableGrid">
    <w:name w:val="Table Grid"/>
    <w:basedOn w:val="TableNormal"/>
    <w:uiPriority w:val="39"/>
    <w:rsid w:val="0099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77C5A"/>
    <w:rPr>
      <w:rFonts w:ascii="Consolas" w:hAnsi="Consolas"/>
      <w:szCs w:val="20"/>
    </w:rPr>
  </w:style>
  <w:style w:type="character" w:customStyle="1" w:styleId="HTMLPreformattedChar">
    <w:name w:val="HTML Preformatted Char"/>
    <w:basedOn w:val="DefaultParagraphFont"/>
    <w:link w:val="HTMLPreformatted"/>
    <w:uiPriority w:val="99"/>
    <w:semiHidden/>
    <w:rsid w:val="00B77C5A"/>
    <w:rPr>
      <w:rFonts w:ascii="Consolas" w:hAnsi="Consolas"/>
      <w:sz w:val="20"/>
      <w:szCs w:val="20"/>
      <w:lang w:val="lv-LV"/>
    </w:rPr>
  </w:style>
  <w:style w:type="paragraph" w:styleId="EndnoteText">
    <w:name w:val="endnote text"/>
    <w:basedOn w:val="Normal"/>
    <w:link w:val="EndnoteTextChar"/>
    <w:uiPriority w:val="99"/>
    <w:semiHidden/>
    <w:unhideWhenUsed/>
    <w:rsid w:val="000F18CA"/>
    <w:pPr>
      <w:widowControl/>
      <w:autoSpaceDE/>
      <w:autoSpaceDN/>
    </w:pPr>
    <w:rPr>
      <w:rFonts w:asciiTheme="minorHAnsi" w:hAnsiTheme="minorHAnsi"/>
      <w:szCs w:val="20"/>
    </w:rPr>
  </w:style>
  <w:style w:type="character" w:customStyle="1" w:styleId="EndnoteTextChar">
    <w:name w:val="Endnote Text Char"/>
    <w:basedOn w:val="DefaultParagraphFont"/>
    <w:link w:val="EndnoteText"/>
    <w:uiPriority w:val="99"/>
    <w:semiHidden/>
    <w:rsid w:val="000F18CA"/>
    <w:rPr>
      <w:sz w:val="20"/>
      <w:szCs w:val="20"/>
      <w:lang w:val="lv-LV"/>
    </w:rPr>
  </w:style>
  <w:style w:type="character" w:styleId="EndnoteReference">
    <w:name w:val="endnote reference"/>
    <w:basedOn w:val="DefaultParagraphFont"/>
    <w:uiPriority w:val="99"/>
    <w:semiHidden/>
    <w:unhideWhenUsed/>
    <w:rsid w:val="000F18CA"/>
    <w:rPr>
      <w:vertAlign w:val="superscript"/>
    </w:rPr>
  </w:style>
  <w:style w:type="table" w:customStyle="1" w:styleId="TableGrid1">
    <w:name w:val="Table Grid1"/>
    <w:basedOn w:val="TableNormal"/>
    <w:next w:val="TableGrid"/>
    <w:uiPriority w:val="59"/>
    <w:rsid w:val="000F18CA"/>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037DD"/>
    <w:rPr>
      <w:szCs w:val="20"/>
    </w:rPr>
  </w:style>
  <w:style w:type="character" w:customStyle="1" w:styleId="FootnoteTextChar">
    <w:name w:val="Footnote Text Char"/>
    <w:basedOn w:val="DefaultParagraphFont"/>
    <w:link w:val="FootnoteText"/>
    <w:uiPriority w:val="99"/>
    <w:rsid w:val="00B037DD"/>
    <w:rPr>
      <w:rFonts w:ascii="Times New Roman" w:hAnsi="Times New Roman"/>
      <w:sz w:val="20"/>
      <w:szCs w:val="20"/>
      <w:lang w:val="lv-LV"/>
    </w:rPr>
  </w:style>
  <w:style w:type="character" w:styleId="FootnoteReference">
    <w:name w:val="footnote reference"/>
    <w:basedOn w:val="DefaultParagraphFont"/>
    <w:uiPriority w:val="99"/>
    <w:semiHidden/>
    <w:unhideWhenUsed/>
    <w:rsid w:val="00B037DD"/>
    <w:rPr>
      <w:vertAlign w:val="superscript"/>
    </w:rPr>
  </w:style>
  <w:style w:type="character" w:customStyle="1" w:styleId="ListParagraphChar">
    <w:name w:val="List Paragraph Char"/>
    <w:aliases w:val="Normal bullet 2 Char,Bullet list Char,List Paragraph1 Char"/>
    <w:link w:val="ListParagraph"/>
    <w:locked/>
    <w:rsid w:val="00CD14E4"/>
    <w:rPr>
      <w:rFonts w:ascii="Times New Roman" w:hAnsi="Times New Roman"/>
      <w:sz w:val="20"/>
      <w:lang w:val="lv-LV"/>
    </w:rPr>
  </w:style>
  <w:style w:type="paragraph" w:styleId="BodyText">
    <w:name w:val="Body Text"/>
    <w:basedOn w:val="Normal"/>
    <w:link w:val="BodyTextChar"/>
    <w:rsid w:val="003B3A7D"/>
    <w:pPr>
      <w:widowControl/>
      <w:suppressAutoHyphens/>
      <w:autoSpaceDE/>
      <w:autoSpaceDN/>
      <w:spacing w:after="140" w:line="276" w:lineRule="auto"/>
    </w:pPr>
    <w:rPr>
      <w:rFonts w:asciiTheme="minorHAnsi" w:hAnsiTheme="minorHAnsi"/>
      <w:sz w:val="22"/>
    </w:rPr>
  </w:style>
  <w:style w:type="character" w:customStyle="1" w:styleId="BodyTextChar">
    <w:name w:val="Body Text Char"/>
    <w:basedOn w:val="DefaultParagraphFont"/>
    <w:link w:val="BodyText"/>
    <w:rsid w:val="003B3A7D"/>
    <w:rPr>
      <w:lang w:val="lv-LV"/>
    </w:rPr>
  </w:style>
  <w:style w:type="paragraph" w:customStyle="1" w:styleId="Standard">
    <w:name w:val="Standard"/>
    <w:rsid w:val="00321560"/>
    <w:pPr>
      <w:suppressAutoHyphens/>
      <w:autoSpaceDE/>
      <w:textAlignment w:val="baseline"/>
    </w:pPr>
    <w:rPr>
      <w:rFonts w:ascii="Times New Roman" w:eastAsia="SimSun" w:hAnsi="Times New Roman" w:cs="Lucida Sans"/>
      <w:kern w:val="3"/>
      <w:sz w:val="24"/>
      <w:szCs w:val="24"/>
      <w:lang w:val="lv-LV" w:eastAsia="zh-CN" w:bidi="hi-IN"/>
    </w:rPr>
  </w:style>
  <w:style w:type="character" w:styleId="Strong">
    <w:name w:val="Strong"/>
    <w:basedOn w:val="DefaultParagraphFont"/>
    <w:rsid w:val="00D521FC"/>
    <w:rPr>
      <w:b/>
      <w:bCs/>
    </w:rPr>
  </w:style>
  <w:style w:type="character" w:customStyle="1" w:styleId="Heading4Char">
    <w:name w:val="Heading 4 Char"/>
    <w:basedOn w:val="DefaultParagraphFont"/>
    <w:link w:val="Heading4"/>
    <w:uiPriority w:val="9"/>
    <w:semiHidden/>
    <w:rsid w:val="00CB0FB2"/>
    <w:rPr>
      <w:rFonts w:asciiTheme="majorHAnsi" w:eastAsiaTheme="majorEastAsia" w:hAnsiTheme="majorHAnsi" w:cstheme="majorBidi"/>
      <w:i/>
      <w:iCs/>
      <w:color w:val="365F91" w:themeColor="accent1" w:themeShade="BF"/>
      <w:sz w:val="20"/>
      <w:lang w:val="lv-LV"/>
    </w:rPr>
  </w:style>
  <w:style w:type="numbering" w:customStyle="1" w:styleId="Style1">
    <w:name w:val="Style1"/>
    <w:uiPriority w:val="99"/>
    <w:rsid w:val="009A07B1"/>
    <w:pPr>
      <w:numPr>
        <w:numId w:val="27"/>
      </w:numPr>
    </w:pPr>
  </w:style>
  <w:style w:type="numbering" w:customStyle="1" w:styleId="Style2">
    <w:name w:val="Style2"/>
    <w:uiPriority w:val="99"/>
    <w:rsid w:val="009A07B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379">
      <w:bodyDiv w:val="1"/>
      <w:marLeft w:val="0"/>
      <w:marRight w:val="0"/>
      <w:marTop w:val="0"/>
      <w:marBottom w:val="0"/>
      <w:divBdr>
        <w:top w:val="none" w:sz="0" w:space="0" w:color="auto"/>
        <w:left w:val="none" w:sz="0" w:space="0" w:color="auto"/>
        <w:bottom w:val="none" w:sz="0" w:space="0" w:color="auto"/>
        <w:right w:val="none" w:sz="0" w:space="0" w:color="auto"/>
      </w:divBdr>
    </w:div>
    <w:div w:id="71439214">
      <w:bodyDiv w:val="1"/>
      <w:marLeft w:val="0"/>
      <w:marRight w:val="0"/>
      <w:marTop w:val="0"/>
      <w:marBottom w:val="0"/>
      <w:divBdr>
        <w:top w:val="none" w:sz="0" w:space="0" w:color="auto"/>
        <w:left w:val="none" w:sz="0" w:space="0" w:color="auto"/>
        <w:bottom w:val="none" w:sz="0" w:space="0" w:color="auto"/>
        <w:right w:val="none" w:sz="0" w:space="0" w:color="auto"/>
      </w:divBdr>
    </w:div>
    <w:div w:id="112746135">
      <w:bodyDiv w:val="1"/>
      <w:marLeft w:val="0"/>
      <w:marRight w:val="0"/>
      <w:marTop w:val="0"/>
      <w:marBottom w:val="0"/>
      <w:divBdr>
        <w:top w:val="none" w:sz="0" w:space="0" w:color="auto"/>
        <w:left w:val="none" w:sz="0" w:space="0" w:color="auto"/>
        <w:bottom w:val="none" w:sz="0" w:space="0" w:color="auto"/>
        <w:right w:val="none" w:sz="0" w:space="0" w:color="auto"/>
      </w:divBdr>
      <w:divsChild>
        <w:div w:id="931083308">
          <w:marLeft w:val="0"/>
          <w:marRight w:val="0"/>
          <w:marTop w:val="0"/>
          <w:marBottom w:val="0"/>
          <w:divBdr>
            <w:top w:val="none" w:sz="0" w:space="0" w:color="auto"/>
            <w:left w:val="none" w:sz="0" w:space="0" w:color="auto"/>
            <w:bottom w:val="none" w:sz="0" w:space="0" w:color="auto"/>
            <w:right w:val="none" w:sz="0" w:space="0" w:color="auto"/>
          </w:divBdr>
          <w:divsChild>
            <w:div w:id="2081752179">
              <w:marLeft w:val="0"/>
              <w:marRight w:val="0"/>
              <w:marTop w:val="0"/>
              <w:marBottom w:val="0"/>
              <w:divBdr>
                <w:top w:val="none" w:sz="0" w:space="0" w:color="auto"/>
                <w:left w:val="none" w:sz="0" w:space="0" w:color="auto"/>
                <w:bottom w:val="none" w:sz="0" w:space="0" w:color="auto"/>
                <w:right w:val="none" w:sz="0" w:space="0" w:color="auto"/>
              </w:divBdr>
              <w:divsChild>
                <w:div w:id="760952926">
                  <w:marLeft w:val="0"/>
                  <w:marRight w:val="0"/>
                  <w:marTop w:val="0"/>
                  <w:marBottom w:val="0"/>
                  <w:divBdr>
                    <w:top w:val="none" w:sz="0" w:space="0" w:color="auto"/>
                    <w:left w:val="none" w:sz="0" w:space="0" w:color="auto"/>
                    <w:bottom w:val="none" w:sz="0" w:space="0" w:color="auto"/>
                    <w:right w:val="none" w:sz="0" w:space="0" w:color="auto"/>
                  </w:divBdr>
                  <w:divsChild>
                    <w:div w:id="9468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9287">
      <w:bodyDiv w:val="1"/>
      <w:marLeft w:val="0"/>
      <w:marRight w:val="0"/>
      <w:marTop w:val="0"/>
      <w:marBottom w:val="0"/>
      <w:divBdr>
        <w:top w:val="none" w:sz="0" w:space="0" w:color="auto"/>
        <w:left w:val="none" w:sz="0" w:space="0" w:color="auto"/>
        <w:bottom w:val="none" w:sz="0" w:space="0" w:color="auto"/>
        <w:right w:val="none" w:sz="0" w:space="0" w:color="auto"/>
      </w:divBdr>
    </w:div>
    <w:div w:id="212348079">
      <w:bodyDiv w:val="1"/>
      <w:marLeft w:val="0"/>
      <w:marRight w:val="0"/>
      <w:marTop w:val="0"/>
      <w:marBottom w:val="0"/>
      <w:divBdr>
        <w:top w:val="none" w:sz="0" w:space="0" w:color="auto"/>
        <w:left w:val="none" w:sz="0" w:space="0" w:color="auto"/>
        <w:bottom w:val="none" w:sz="0" w:space="0" w:color="auto"/>
        <w:right w:val="none" w:sz="0" w:space="0" w:color="auto"/>
      </w:divBdr>
    </w:div>
    <w:div w:id="239752935">
      <w:bodyDiv w:val="1"/>
      <w:marLeft w:val="0"/>
      <w:marRight w:val="0"/>
      <w:marTop w:val="0"/>
      <w:marBottom w:val="0"/>
      <w:divBdr>
        <w:top w:val="none" w:sz="0" w:space="0" w:color="auto"/>
        <w:left w:val="none" w:sz="0" w:space="0" w:color="auto"/>
        <w:bottom w:val="none" w:sz="0" w:space="0" w:color="auto"/>
        <w:right w:val="none" w:sz="0" w:space="0" w:color="auto"/>
      </w:divBdr>
    </w:div>
    <w:div w:id="266156350">
      <w:bodyDiv w:val="1"/>
      <w:marLeft w:val="0"/>
      <w:marRight w:val="0"/>
      <w:marTop w:val="0"/>
      <w:marBottom w:val="0"/>
      <w:divBdr>
        <w:top w:val="none" w:sz="0" w:space="0" w:color="auto"/>
        <w:left w:val="none" w:sz="0" w:space="0" w:color="auto"/>
        <w:bottom w:val="none" w:sz="0" w:space="0" w:color="auto"/>
        <w:right w:val="none" w:sz="0" w:space="0" w:color="auto"/>
      </w:divBdr>
    </w:div>
    <w:div w:id="295526690">
      <w:bodyDiv w:val="1"/>
      <w:marLeft w:val="0"/>
      <w:marRight w:val="0"/>
      <w:marTop w:val="0"/>
      <w:marBottom w:val="0"/>
      <w:divBdr>
        <w:top w:val="none" w:sz="0" w:space="0" w:color="auto"/>
        <w:left w:val="none" w:sz="0" w:space="0" w:color="auto"/>
        <w:bottom w:val="none" w:sz="0" w:space="0" w:color="auto"/>
        <w:right w:val="none" w:sz="0" w:space="0" w:color="auto"/>
      </w:divBdr>
    </w:div>
    <w:div w:id="377097306">
      <w:bodyDiv w:val="1"/>
      <w:marLeft w:val="0"/>
      <w:marRight w:val="0"/>
      <w:marTop w:val="0"/>
      <w:marBottom w:val="0"/>
      <w:divBdr>
        <w:top w:val="none" w:sz="0" w:space="0" w:color="auto"/>
        <w:left w:val="none" w:sz="0" w:space="0" w:color="auto"/>
        <w:bottom w:val="none" w:sz="0" w:space="0" w:color="auto"/>
        <w:right w:val="none" w:sz="0" w:space="0" w:color="auto"/>
      </w:divBdr>
    </w:div>
    <w:div w:id="424884624">
      <w:bodyDiv w:val="1"/>
      <w:marLeft w:val="0"/>
      <w:marRight w:val="0"/>
      <w:marTop w:val="0"/>
      <w:marBottom w:val="0"/>
      <w:divBdr>
        <w:top w:val="none" w:sz="0" w:space="0" w:color="auto"/>
        <w:left w:val="none" w:sz="0" w:space="0" w:color="auto"/>
        <w:bottom w:val="none" w:sz="0" w:space="0" w:color="auto"/>
        <w:right w:val="none" w:sz="0" w:space="0" w:color="auto"/>
      </w:divBdr>
    </w:div>
    <w:div w:id="446702188">
      <w:bodyDiv w:val="1"/>
      <w:marLeft w:val="0"/>
      <w:marRight w:val="0"/>
      <w:marTop w:val="0"/>
      <w:marBottom w:val="0"/>
      <w:divBdr>
        <w:top w:val="none" w:sz="0" w:space="0" w:color="auto"/>
        <w:left w:val="none" w:sz="0" w:space="0" w:color="auto"/>
        <w:bottom w:val="none" w:sz="0" w:space="0" w:color="auto"/>
        <w:right w:val="none" w:sz="0" w:space="0" w:color="auto"/>
      </w:divBdr>
    </w:div>
    <w:div w:id="462427493">
      <w:bodyDiv w:val="1"/>
      <w:marLeft w:val="0"/>
      <w:marRight w:val="0"/>
      <w:marTop w:val="0"/>
      <w:marBottom w:val="0"/>
      <w:divBdr>
        <w:top w:val="none" w:sz="0" w:space="0" w:color="auto"/>
        <w:left w:val="none" w:sz="0" w:space="0" w:color="auto"/>
        <w:bottom w:val="none" w:sz="0" w:space="0" w:color="auto"/>
        <w:right w:val="none" w:sz="0" w:space="0" w:color="auto"/>
      </w:divBdr>
    </w:div>
    <w:div w:id="486243018">
      <w:bodyDiv w:val="1"/>
      <w:marLeft w:val="0"/>
      <w:marRight w:val="0"/>
      <w:marTop w:val="0"/>
      <w:marBottom w:val="0"/>
      <w:divBdr>
        <w:top w:val="none" w:sz="0" w:space="0" w:color="auto"/>
        <w:left w:val="none" w:sz="0" w:space="0" w:color="auto"/>
        <w:bottom w:val="none" w:sz="0" w:space="0" w:color="auto"/>
        <w:right w:val="none" w:sz="0" w:space="0" w:color="auto"/>
      </w:divBdr>
      <w:divsChild>
        <w:div w:id="1285621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326440">
      <w:bodyDiv w:val="1"/>
      <w:marLeft w:val="0"/>
      <w:marRight w:val="0"/>
      <w:marTop w:val="0"/>
      <w:marBottom w:val="0"/>
      <w:divBdr>
        <w:top w:val="none" w:sz="0" w:space="0" w:color="auto"/>
        <w:left w:val="none" w:sz="0" w:space="0" w:color="auto"/>
        <w:bottom w:val="none" w:sz="0" w:space="0" w:color="auto"/>
        <w:right w:val="none" w:sz="0" w:space="0" w:color="auto"/>
      </w:divBdr>
    </w:div>
    <w:div w:id="545726550">
      <w:bodyDiv w:val="1"/>
      <w:marLeft w:val="0"/>
      <w:marRight w:val="0"/>
      <w:marTop w:val="0"/>
      <w:marBottom w:val="0"/>
      <w:divBdr>
        <w:top w:val="none" w:sz="0" w:space="0" w:color="auto"/>
        <w:left w:val="none" w:sz="0" w:space="0" w:color="auto"/>
        <w:bottom w:val="none" w:sz="0" w:space="0" w:color="auto"/>
        <w:right w:val="none" w:sz="0" w:space="0" w:color="auto"/>
      </w:divBdr>
    </w:div>
    <w:div w:id="585309180">
      <w:bodyDiv w:val="1"/>
      <w:marLeft w:val="0"/>
      <w:marRight w:val="0"/>
      <w:marTop w:val="0"/>
      <w:marBottom w:val="0"/>
      <w:divBdr>
        <w:top w:val="none" w:sz="0" w:space="0" w:color="auto"/>
        <w:left w:val="none" w:sz="0" w:space="0" w:color="auto"/>
        <w:bottom w:val="none" w:sz="0" w:space="0" w:color="auto"/>
        <w:right w:val="none" w:sz="0" w:space="0" w:color="auto"/>
      </w:divBdr>
    </w:div>
    <w:div w:id="594755258">
      <w:bodyDiv w:val="1"/>
      <w:marLeft w:val="0"/>
      <w:marRight w:val="0"/>
      <w:marTop w:val="0"/>
      <w:marBottom w:val="0"/>
      <w:divBdr>
        <w:top w:val="none" w:sz="0" w:space="0" w:color="auto"/>
        <w:left w:val="none" w:sz="0" w:space="0" w:color="auto"/>
        <w:bottom w:val="none" w:sz="0" w:space="0" w:color="auto"/>
        <w:right w:val="none" w:sz="0" w:space="0" w:color="auto"/>
      </w:divBdr>
    </w:div>
    <w:div w:id="614754206">
      <w:bodyDiv w:val="1"/>
      <w:marLeft w:val="0"/>
      <w:marRight w:val="0"/>
      <w:marTop w:val="0"/>
      <w:marBottom w:val="0"/>
      <w:divBdr>
        <w:top w:val="none" w:sz="0" w:space="0" w:color="auto"/>
        <w:left w:val="none" w:sz="0" w:space="0" w:color="auto"/>
        <w:bottom w:val="none" w:sz="0" w:space="0" w:color="auto"/>
        <w:right w:val="none" w:sz="0" w:space="0" w:color="auto"/>
      </w:divBdr>
    </w:div>
    <w:div w:id="652873272">
      <w:bodyDiv w:val="1"/>
      <w:marLeft w:val="0"/>
      <w:marRight w:val="0"/>
      <w:marTop w:val="0"/>
      <w:marBottom w:val="0"/>
      <w:divBdr>
        <w:top w:val="none" w:sz="0" w:space="0" w:color="auto"/>
        <w:left w:val="none" w:sz="0" w:space="0" w:color="auto"/>
        <w:bottom w:val="none" w:sz="0" w:space="0" w:color="auto"/>
        <w:right w:val="none" w:sz="0" w:space="0" w:color="auto"/>
      </w:divBdr>
    </w:div>
    <w:div w:id="672142625">
      <w:bodyDiv w:val="1"/>
      <w:marLeft w:val="0"/>
      <w:marRight w:val="0"/>
      <w:marTop w:val="0"/>
      <w:marBottom w:val="0"/>
      <w:divBdr>
        <w:top w:val="none" w:sz="0" w:space="0" w:color="auto"/>
        <w:left w:val="none" w:sz="0" w:space="0" w:color="auto"/>
        <w:bottom w:val="none" w:sz="0" w:space="0" w:color="auto"/>
        <w:right w:val="none" w:sz="0" w:space="0" w:color="auto"/>
      </w:divBdr>
    </w:div>
    <w:div w:id="752893542">
      <w:bodyDiv w:val="1"/>
      <w:marLeft w:val="0"/>
      <w:marRight w:val="0"/>
      <w:marTop w:val="0"/>
      <w:marBottom w:val="0"/>
      <w:divBdr>
        <w:top w:val="none" w:sz="0" w:space="0" w:color="auto"/>
        <w:left w:val="none" w:sz="0" w:space="0" w:color="auto"/>
        <w:bottom w:val="none" w:sz="0" w:space="0" w:color="auto"/>
        <w:right w:val="none" w:sz="0" w:space="0" w:color="auto"/>
      </w:divBdr>
    </w:div>
    <w:div w:id="764572819">
      <w:bodyDiv w:val="1"/>
      <w:marLeft w:val="0"/>
      <w:marRight w:val="0"/>
      <w:marTop w:val="0"/>
      <w:marBottom w:val="0"/>
      <w:divBdr>
        <w:top w:val="none" w:sz="0" w:space="0" w:color="auto"/>
        <w:left w:val="none" w:sz="0" w:space="0" w:color="auto"/>
        <w:bottom w:val="none" w:sz="0" w:space="0" w:color="auto"/>
        <w:right w:val="none" w:sz="0" w:space="0" w:color="auto"/>
      </w:divBdr>
    </w:div>
    <w:div w:id="767508098">
      <w:bodyDiv w:val="1"/>
      <w:marLeft w:val="0"/>
      <w:marRight w:val="0"/>
      <w:marTop w:val="0"/>
      <w:marBottom w:val="0"/>
      <w:divBdr>
        <w:top w:val="none" w:sz="0" w:space="0" w:color="auto"/>
        <w:left w:val="none" w:sz="0" w:space="0" w:color="auto"/>
        <w:bottom w:val="none" w:sz="0" w:space="0" w:color="auto"/>
        <w:right w:val="none" w:sz="0" w:space="0" w:color="auto"/>
      </w:divBdr>
    </w:div>
    <w:div w:id="786660816">
      <w:bodyDiv w:val="1"/>
      <w:marLeft w:val="0"/>
      <w:marRight w:val="0"/>
      <w:marTop w:val="0"/>
      <w:marBottom w:val="0"/>
      <w:divBdr>
        <w:top w:val="none" w:sz="0" w:space="0" w:color="auto"/>
        <w:left w:val="none" w:sz="0" w:space="0" w:color="auto"/>
        <w:bottom w:val="none" w:sz="0" w:space="0" w:color="auto"/>
        <w:right w:val="none" w:sz="0" w:space="0" w:color="auto"/>
      </w:divBdr>
    </w:div>
    <w:div w:id="797331829">
      <w:bodyDiv w:val="1"/>
      <w:marLeft w:val="0"/>
      <w:marRight w:val="0"/>
      <w:marTop w:val="0"/>
      <w:marBottom w:val="0"/>
      <w:divBdr>
        <w:top w:val="none" w:sz="0" w:space="0" w:color="auto"/>
        <w:left w:val="none" w:sz="0" w:space="0" w:color="auto"/>
        <w:bottom w:val="none" w:sz="0" w:space="0" w:color="auto"/>
        <w:right w:val="none" w:sz="0" w:space="0" w:color="auto"/>
      </w:divBdr>
    </w:div>
    <w:div w:id="828717629">
      <w:bodyDiv w:val="1"/>
      <w:marLeft w:val="0"/>
      <w:marRight w:val="0"/>
      <w:marTop w:val="0"/>
      <w:marBottom w:val="0"/>
      <w:divBdr>
        <w:top w:val="none" w:sz="0" w:space="0" w:color="auto"/>
        <w:left w:val="none" w:sz="0" w:space="0" w:color="auto"/>
        <w:bottom w:val="none" w:sz="0" w:space="0" w:color="auto"/>
        <w:right w:val="none" w:sz="0" w:space="0" w:color="auto"/>
      </w:divBdr>
    </w:div>
    <w:div w:id="843788122">
      <w:bodyDiv w:val="1"/>
      <w:marLeft w:val="0"/>
      <w:marRight w:val="0"/>
      <w:marTop w:val="0"/>
      <w:marBottom w:val="0"/>
      <w:divBdr>
        <w:top w:val="none" w:sz="0" w:space="0" w:color="auto"/>
        <w:left w:val="none" w:sz="0" w:space="0" w:color="auto"/>
        <w:bottom w:val="none" w:sz="0" w:space="0" w:color="auto"/>
        <w:right w:val="none" w:sz="0" w:space="0" w:color="auto"/>
      </w:divBdr>
    </w:div>
    <w:div w:id="940255737">
      <w:bodyDiv w:val="1"/>
      <w:marLeft w:val="0"/>
      <w:marRight w:val="0"/>
      <w:marTop w:val="0"/>
      <w:marBottom w:val="0"/>
      <w:divBdr>
        <w:top w:val="none" w:sz="0" w:space="0" w:color="auto"/>
        <w:left w:val="none" w:sz="0" w:space="0" w:color="auto"/>
        <w:bottom w:val="none" w:sz="0" w:space="0" w:color="auto"/>
        <w:right w:val="none" w:sz="0" w:space="0" w:color="auto"/>
      </w:divBdr>
      <w:divsChild>
        <w:div w:id="195016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274882">
      <w:bodyDiv w:val="1"/>
      <w:marLeft w:val="0"/>
      <w:marRight w:val="0"/>
      <w:marTop w:val="0"/>
      <w:marBottom w:val="0"/>
      <w:divBdr>
        <w:top w:val="none" w:sz="0" w:space="0" w:color="auto"/>
        <w:left w:val="none" w:sz="0" w:space="0" w:color="auto"/>
        <w:bottom w:val="none" w:sz="0" w:space="0" w:color="auto"/>
        <w:right w:val="none" w:sz="0" w:space="0" w:color="auto"/>
      </w:divBdr>
      <w:divsChild>
        <w:div w:id="28460330">
          <w:marLeft w:val="150"/>
          <w:marRight w:val="0"/>
          <w:marTop w:val="0"/>
          <w:marBottom w:val="0"/>
          <w:divBdr>
            <w:top w:val="none" w:sz="0" w:space="0" w:color="A5BFD0"/>
            <w:left w:val="none" w:sz="0" w:space="11" w:color="A5BFD0"/>
            <w:bottom w:val="none" w:sz="0" w:space="0" w:color="A5BFD0"/>
            <w:right w:val="none" w:sz="0" w:space="0" w:color="A5BFD0"/>
          </w:divBdr>
        </w:div>
        <w:div w:id="52434226">
          <w:marLeft w:val="0"/>
          <w:marRight w:val="0"/>
          <w:marTop w:val="0"/>
          <w:marBottom w:val="0"/>
          <w:divBdr>
            <w:top w:val="none" w:sz="0" w:space="0" w:color="A5BFD0"/>
            <w:left w:val="none" w:sz="0" w:space="19" w:color="A5BFD0"/>
            <w:bottom w:val="none" w:sz="0" w:space="0" w:color="A5BFD0"/>
            <w:right w:val="none" w:sz="0" w:space="0" w:color="A5BFD0"/>
          </w:divBdr>
        </w:div>
      </w:divsChild>
    </w:div>
    <w:div w:id="1025911491">
      <w:bodyDiv w:val="1"/>
      <w:marLeft w:val="0"/>
      <w:marRight w:val="0"/>
      <w:marTop w:val="0"/>
      <w:marBottom w:val="0"/>
      <w:divBdr>
        <w:top w:val="none" w:sz="0" w:space="0" w:color="auto"/>
        <w:left w:val="none" w:sz="0" w:space="0" w:color="auto"/>
        <w:bottom w:val="none" w:sz="0" w:space="0" w:color="auto"/>
        <w:right w:val="none" w:sz="0" w:space="0" w:color="auto"/>
      </w:divBdr>
    </w:div>
    <w:div w:id="1037241251">
      <w:bodyDiv w:val="1"/>
      <w:marLeft w:val="0"/>
      <w:marRight w:val="0"/>
      <w:marTop w:val="0"/>
      <w:marBottom w:val="0"/>
      <w:divBdr>
        <w:top w:val="none" w:sz="0" w:space="0" w:color="auto"/>
        <w:left w:val="none" w:sz="0" w:space="0" w:color="auto"/>
        <w:bottom w:val="none" w:sz="0" w:space="0" w:color="auto"/>
        <w:right w:val="none" w:sz="0" w:space="0" w:color="auto"/>
      </w:divBdr>
    </w:div>
    <w:div w:id="1066565537">
      <w:bodyDiv w:val="1"/>
      <w:marLeft w:val="0"/>
      <w:marRight w:val="0"/>
      <w:marTop w:val="0"/>
      <w:marBottom w:val="0"/>
      <w:divBdr>
        <w:top w:val="none" w:sz="0" w:space="0" w:color="auto"/>
        <w:left w:val="none" w:sz="0" w:space="0" w:color="auto"/>
        <w:bottom w:val="none" w:sz="0" w:space="0" w:color="auto"/>
        <w:right w:val="none" w:sz="0" w:space="0" w:color="auto"/>
      </w:divBdr>
    </w:div>
    <w:div w:id="1094666332">
      <w:bodyDiv w:val="1"/>
      <w:marLeft w:val="0"/>
      <w:marRight w:val="0"/>
      <w:marTop w:val="0"/>
      <w:marBottom w:val="0"/>
      <w:divBdr>
        <w:top w:val="none" w:sz="0" w:space="0" w:color="auto"/>
        <w:left w:val="none" w:sz="0" w:space="0" w:color="auto"/>
        <w:bottom w:val="none" w:sz="0" w:space="0" w:color="auto"/>
        <w:right w:val="none" w:sz="0" w:space="0" w:color="auto"/>
      </w:divBdr>
    </w:div>
    <w:div w:id="1102798622">
      <w:bodyDiv w:val="1"/>
      <w:marLeft w:val="0"/>
      <w:marRight w:val="0"/>
      <w:marTop w:val="0"/>
      <w:marBottom w:val="0"/>
      <w:divBdr>
        <w:top w:val="none" w:sz="0" w:space="0" w:color="auto"/>
        <w:left w:val="none" w:sz="0" w:space="0" w:color="auto"/>
        <w:bottom w:val="none" w:sz="0" w:space="0" w:color="auto"/>
        <w:right w:val="none" w:sz="0" w:space="0" w:color="auto"/>
      </w:divBdr>
    </w:div>
    <w:div w:id="1147548225">
      <w:bodyDiv w:val="1"/>
      <w:marLeft w:val="0"/>
      <w:marRight w:val="0"/>
      <w:marTop w:val="0"/>
      <w:marBottom w:val="0"/>
      <w:divBdr>
        <w:top w:val="none" w:sz="0" w:space="0" w:color="auto"/>
        <w:left w:val="none" w:sz="0" w:space="0" w:color="auto"/>
        <w:bottom w:val="none" w:sz="0" w:space="0" w:color="auto"/>
        <w:right w:val="none" w:sz="0" w:space="0" w:color="auto"/>
      </w:divBdr>
      <w:divsChild>
        <w:div w:id="1208643473">
          <w:marLeft w:val="0"/>
          <w:marRight w:val="0"/>
          <w:marTop w:val="0"/>
          <w:marBottom w:val="0"/>
          <w:divBdr>
            <w:top w:val="none" w:sz="0" w:space="0" w:color="auto"/>
            <w:left w:val="none" w:sz="0" w:space="0" w:color="auto"/>
            <w:bottom w:val="none" w:sz="0" w:space="0" w:color="auto"/>
            <w:right w:val="none" w:sz="0" w:space="0" w:color="auto"/>
          </w:divBdr>
          <w:divsChild>
            <w:div w:id="556940017">
              <w:marLeft w:val="0"/>
              <w:marRight w:val="0"/>
              <w:marTop w:val="0"/>
              <w:marBottom w:val="0"/>
              <w:divBdr>
                <w:top w:val="none" w:sz="0" w:space="0" w:color="auto"/>
                <w:left w:val="none" w:sz="0" w:space="0" w:color="auto"/>
                <w:bottom w:val="none" w:sz="0" w:space="0" w:color="auto"/>
                <w:right w:val="none" w:sz="0" w:space="0" w:color="auto"/>
              </w:divBdr>
              <w:divsChild>
                <w:div w:id="1767385088">
                  <w:marLeft w:val="0"/>
                  <w:marRight w:val="0"/>
                  <w:marTop w:val="0"/>
                  <w:marBottom w:val="0"/>
                  <w:divBdr>
                    <w:top w:val="none" w:sz="0" w:space="0" w:color="auto"/>
                    <w:left w:val="none" w:sz="0" w:space="0" w:color="auto"/>
                    <w:bottom w:val="none" w:sz="0" w:space="0" w:color="auto"/>
                    <w:right w:val="none" w:sz="0" w:space="0" w:color="auto"/>
                  </w:divBdr>
                  <w:divsChild>
                    <w:div w:id="1916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97128">
      <w:bodyDiv w:val="1"/>
      <w:marLeft w:val="0"/>
      <w:marRight w:val="0"/>
      <w:marTop w:val="0"/>
      <w:marBottom w:val="0"/>
      <w:divBdr>
        <w:top w:val="none" w:sz="0" w:space="0" w:color="auto"/>
        <w:left w:val="none" w:sz="0" w:space="0" w:color="auto"/>
        <w:bottom w:val="none" w:sz="0" w:space="0" w:color="auto"/>
        <w:right w:val="none" w:sz="0" w:space="0" w:color="auto"/>
      </w:divBdr>
    </w:div>
    <w:div w:id="1180461817">
      <w:bodyDiv w:val="1"/>
      <w:marLeft w:val="0"/>
      <w:marRight w:val="0"/>
      <w:marTop w:val="0"/>
      <w:marBottom w:val="0"/>
      <w:divBdr>
        <w:top w:val="none" w:sz="0" w:space="0" w:color="auto"/>
        <w:left w:val="none" w:sz="0" w:space="0" w:color="auto"/>
        <w:bottom w:val="none" w:sz="0" w:space="0" w:color="auto"/>
        <w:right w:val="none" w:sz="0" w:space="0" w:color="auto"/>
      </w:divBdr>
    </w:div>
    <w:div w:id="1301153007">
      <w:bodyDiv w:val="1"/>
      <w:marLeft w:val="0"/>
      <w:marRight w:val="0"/>
      <w:marTop w:val="0"/>
      <w:marBottom w:val="0"/>
      <w:divBdr>
        <w:top w:val="none" w:sz="0" w:space="0" w:color="auto"/>
        <w:left w:val="none" w:sz="0" w:space="0" w:color="auto"/>
        <w:bottom w:val="none" w:sz="0" w:space="0" w:color="auto"/>
        <w:right w:val="none" w:sz="0" w:space="0" w:color="auto"/>
      </w:divBdr>
    </w:div>
    <w:div w:id="1334407541">
      <w:bodyDiv w:val="1"/>
      <w:marLeft w:val="0"/>
      <w:marRight w:val="0"/>
      <w:marTop w:val="0"/>
      <w:marBottom w:val="0"/>
      <w:divBdr>
        <w:top w:val="none" w:sz="0" w:space="0" w:color="auto"/>
        <w:left w:val="none" w:sz="0" w:space="0" w:color="auto"/>
        <w:bottom w:val="none" w:sz="0" w:space="0" w:color="auto"/>
        <w:right w:val="none" w:sz="0" w:space="0" w:color="auto"/>
      </w:divBdr>
    </w:div>
    <w:div w:id="1354503294">
      <w:bodyDiv w:val="1"/>
      <w:marLeft w:val="0"/>
      <w:marRight w:val="0"/>
      <w:marTop w:val="0"/>
      <w:marBottom w:val="0"/>
      <w:divBdr>
        <w:top w:val="none" w:sz="0" w:space="0" w:color="auto"/>
        <w:left w:val="none" w:sz="0" w:space="0" w:color="auto"/>
        <w:bottom w:val="none" w:sz="0" w:space="0" w:color="auto"/>
        <w:right w:val="none" w:sz="0" w:space="0" w:color="auto"/>
      </w:divBdr>
    </w:div>
    <w:div w:id="1375542817">
      <w:bodyDiv w:val="1"/>
      <w:marLeft w:val="0"/>
      <w:marRight w:val="0"/>
      <w:marTop w:val="0"/>
      <w:marBottom w:val="0"/>
      <w:divBdr>
        <w:top w:val="none" w:sz="0" w:space="0" w:color="auto"/>
        <w:left w:val="none" w:sz="0" w:space="0" w:color="auto"/>
        <w:bottom w:val="none" w:sz="0" w:space="0" w:color="auto"/>
        <w:right w:val="none" w:sz="0" w:space="0" w:color="auto"/>
      </w:divBdr>
    </w:div>
    <w:div w:id="1379666814">
      <w:bodyDiv w:val="1"/>
      <w:marLeft w:val="0"/>
      <w:marRight w:val="0"/>
      <w:marTop w:val="0"/>
      <w:marBottom w:val="0"/>
      <w:divBdr>
        <w:top w:val="none" w:sz="0" w:space="0" w:color="auto"/>
        <w:left w:val="none" w:sz="0" w:space="0" w:color="auto"/>
        <w:bottom w:val="none" w:sz="0" w:space="0" w:color="auto"/>
        <w:right w:val="none" w:sz="0" w:space="0" w:color="auto"/>
      </w:divBdr>
    </w:div>
    <w:div w:id="1447695761">
      <w:bodyDiv w:val="1"/>
      <w:marLeft w:val="0"/>
      <w:marRight w:val="0"/>
      <w:marTop w:val="0"/>
      <w:marBottom w:val="0"/>
      <w:divBdr>
        <w:top w:val="none" w:sz="0" w:space="0" w:color="auto"/>
        <w:left w:val="none" w:sz="0" w:space="0" w:color="auto"/>
        <w:bottom w:val="none" w:sz="0" w:space="0" w:color="auto"/>
        <w:right w:val="none" w:sz="0" w:space="0" w:color="auto"/>
      </w:divBdr>
    </w:div>
    <w:div w:id="1543206672">
      <w:bodyDiv w:val="1"/>
      <w:marLeft w:val="0"/>
      <w:marRight w:val="0"/>
      <w:marTop w:val="0"/>
      <w:marBottom w:val="0"/>
      <w:divBdr>
        <w:top w:val="none" w:sz="0" w:space="0" w:color="auto"/>
        <w:left w:val="none" w:sz="0" w:space="0" w:color="auto"/>
        <w:bottom w:val="none" w:sz="0" w:space="0" w:color="auto"/>
        <w:right w:val="none" w:sz="0" w:space="0" w:color="auto"/>
      </w:divBdr>
    </w:div>
    <w:div w:id="1572228008">
      <w:bodyDiv w:val="1"/>
      <w:marLeft w:val="0"/>
      <w:marRight w:val="0"/>
      <w:marTop w:val="0"/>
      <w:marBottom w:val="0"/>
      <w:divBdr>
        <w:top w:val="none" w:sz="0" w:space="0" w:color="auto"/>
        <w:left w:val="none" w:sz="0" w:space="0" w:color="auto"/>
        <w:bottom w:val="none" w:sz="0" w:space="0" w:color="auto"/>
        <w:right w:val="none" w:sz="0" w:space="0" w:color="auto"/>
      </w:divBdr>
    </w:div>
    <w:div w:id="1576353865">
      <w:bodyDiv w:val="1"/>
      <w:marLeft w:val="0"/>
      <w:marRight w:val="0"/>
      <w:marTop w:val="0"/>
      <w:marBottom w:val="0"/>
      <w:divBdr>
        <w:top w:val="none" w:sz="0" w:space="0" w:color="auto"/>
        <w:left w:val="none" w:sz="0" w:space="0" w:color="auto"/>
        <w:bottom w:val="none" w:sz="0" w:space="0" w:color="auto"/>
        <w:right w:val="none" w:sz="0" w:space="0" w:color="auto"/>
      </w:divBdr>
    </w:div>
    <w:div w:id="1657298847">
      <w:bodyDiv w:val="1"/>
      <w:marLeft w:val="0"/>
      <w:marRight w:val="0"/>
      <w:marTop w:val="0"/>
      <w:marBottom w:val="0"/>
      <w:divBdr>
        <w:top w:val="none" w:sz="0" w:space="0" w:color="auto"/>
        <w:left w:val="none" w:sz="0" w:space="0" w:color="auto"/>
        <w:bottom w:val="none" w:sz="0" w:space="0" w:color="auto"/>
        <w:right w:val="none" w:sz="0" w:space="0" w:color="auto"/>
      </w:divBdr>
    </w:div>
    <w:div w:id="1675067210">
      <w:bodyDiv w:val="1"/>
      <w:marLeft w:val="0"/>
      <w:marRight w:val="0"/>
      <w:marTop w:val="0"/>
      <w:marBottom w:val="0"/>
      <w:divBdr>
        <w:top w:val="none" w:sz="0" w:space="0" w:color="auto"/>
        <w:left w:val="none" w:sz="0" w:space="0" w:color="auto"/>
        <w:bottom w:val="none" w:sz="0" w:space="0" w:color="auto"/>
        <w:right w:val="none" w:sz="0" w:space="0" w:color="auto"/>
      </w:divBdr>
    </w:div>
    <w:div w:id="1690637273">
      <w:bodyDiv w:val="1"/>
      <w:marLeft w:val="0"/>
      <w:marRight w:val="0"/>
      <w:marTop w:val="0"/>
      <w:marBottom w:val="0"/>
      <w:divBdr>
        <w:top w:val="none" w:sz="0" w:space="0" w:color="auto"/>
        <w:left w:val="none" w:sz="0" w:space="0" w:color="auto"/>
        <w:bottom w:val="none" w:sz="0" w:space="0" w:color="auto"/>
        <w:right w:val="none" w:sz="0" w:space="0" w:color="auto"/>
      </w:divBdr>
    </w:div>
    <w:div w:id="1736468799">
      <w:bodyDiv w:val="1"/>
      <w:marLeft w:val="0"/>
      <w:marRight w:val="0"/>
      <w:marTop w:val="0"/>
      <w:marBottom w:val="0"/>
      <w:divBdr>
        <w:top w:val="none" w:sz="0" w:space="0" w:color="auto"/>
        <w:left w:val="none" w:sz="0" w:space="0" w:color="auto"/>
        <w:bottom w:val="none" w:sz="0" w:space="0" w:color="auto"/>
        <w:right w:val="none" w:sz="0" w:space="0" w:color="auto"/>
      </w:divBdr>
    </w:div>
    <w:div w:id="1761755667">
      <w:bodyDiv w:val="1"/>
      <w:marLeft w:val="0"/>
      <w:marRight w:val="0"/>
      <w:marTop w:val="0"/>
      <w:marBottom w:val="0"/>
      <w:divBdr>
        <w:top w:val="none" w:sz="0" w:space="0" w:color="auto"/>
        <w:left w:val="none" w:sz="0" w:space="0" w:color="auto"/>
        <w:bottom w:val="none" w:sz="0" w:space="0" w:color="auto"/>
        <w:right w:val="none" w:sz="0" w:space="0" w:color="auto"/>
      </w:divBdr>
    </w:div>
    <w:div w:id="1857888639">
      <w:bodyDiv w:val="1"/>
      <w:marLeft w:val="0"/>
      <w:marRight w:val="0"/>
      <w:marTop w:val="0"/>
      <w:marBottom w:val="0"/>
      <w:divBdr>
        <w:top w:val="none" w:sz="0" w:space="0" w:color="auto"/>
        <w:left w:val="none" w:sz="0" w:space="0" w:color="auto"/>
        <w:bottom w:val="none" w:sz="0" w:space="0" w:color="auto"/>
        <w:right w:val="none" w:sz="0" w:space="0" w:color="auto"/>
      </w:divBdr>
      <w:divsChild>
        <w:div w:id="363557619">
          <w:marLeft w:val="0"/>
          <w:marRight w:val="0"/>
          <w:marTop w:val="0"/>
          <w:marBottom w:val="0"/>
          <w:divBdr>
            <w:top w:val="none" w:sz="0" w:space="0" w:color="auto"/>
            <w:left w:val="none" w:sz="0" w:space="0" w:color="auto"/>
            <w:bottom w:val="none" w:sz="0" w:space="0" w:color="auto"/>
            <w:right w:val="none" w:sz="0" w:space="0" w:color="auto"/>
          </w:divBdr>
          <w:divsChild>
            <w:div w:id="262567031">
              <w:marLeft w:val="0"/>
              <w:marRight w:val="0"/>
              <w:marTop w:val="0"/>
              <w:marBottom w:val="0"/>
              <w:divBdr>
                <w:top w:val="none" w:sz="0" w:space="0" w:color="auto"/>
                <w:left w:val="none" w:sz="0" w:space="0" w:color="auto"/>
                <w:bottom w:val="none" w:sz="0" w:space="0" w:color="auto"/>
                <w:right w:val="none" w:sz="0" w:space="0" w:color="auto"/>
              </w:divBdr>
              <w:divsChild>
                <w:div w:id="1008142323">
                  <w:marLeft w:val="0"/>
                  <w:marRight w:val="0"/>
                  <w:marTop w:val="0"/>
                  <w:marBottom w:val="0"/>
                  <w:divBdr>
                    <w:top w:val="none" w:sz="0" w:space="0" w:color="auto"/>
                    <w:left w:val="none" w:sz="0" w:space="0" w:color="auto"/>
                    <w:bottom w:val="none" w:sz="0" w:space="0" w:color="auto"/>
                    <w:right w:val="none" w:sz="0" w:space="0" w:color="auto"/>
                  </w:divBdr>
                  <w:divsChild>
                    <w:div w:id="9436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162598">
      <w:bodyDiv w:val="1"/>
      <w:marLeft w:val="0"/>
      <w:marRight w:val="0"/>
      <w:marTop w:val="0"/>
      <w:marBottom w:val="0"/>
      <w:divBdr>
        <w:top w:val="none" w:sz="0" w:space="0" w:color="auto"/>
        <w:left w:val="none" w:sz="0" w:space="0" w:color="auto"/>
        <w:bottom w:val="none" w:sz="0" w:space="0" w:color="auto"/>
        <w:right w:val="none" w:sz="0" w:space="0" w:color="auto"/>
      </w:divBdr>
    </w:div>
    <w:div w:id="1898973502">
      <w:bodyDiv w:val="1"/>
      <w:marLeft w:val="0"/>
      <w:marRight w:val="0"/>
      <w:marTop w:val="0"/>
      <w:marBottom w:val="0"/>
      <w:divBdr>
        <w:top w:val="none" w:sz="0" w:space="0" w:color="auto"/>
        <w:left w:val="none" w:sz="0" w:space="0" w:color="auto"/>
        <w:bottom w:val="none" w:sz="0" w:space="0" w:color="auto"/>
        <w:right w:val="none" w:sz="0" w:space="0" w:color="auto"/>
      </w:divBdr>
    </w:div>
    <w:div w:id="1922761435">
      <w:bodyDiv w:val="1"/>
      <w:marLeft w:val="0"/>
      <w:marRight w:val="0"/>
      <w:marTop w:val="0"/>
      <w:marBottom w:val="0"/>
      <w:divBdr>
        <w:top w:val="none" w:sz="0" w:space="0" w:color="auto"/>
        <w:left w:val="none" w:sz="0" w:space="0" w:color="auto"/>
        <w:bottom w:val="none" w:sz="0" w:space="0" w:color="auto"/>
        <w:right w:val="none" w:sz="0" w:space="0" w:color="auto"/>
      </w:divBdr>
    </w:div>
    <w:div w:id="1971863184">
      <w:bodyDiv w:val="1"/>
      <w:marLeft w:val="0"/>
      <w:marRight w:val="0"/>
      <w:marTop w:val="0"/>
      <w:marBottom w:val="0"/>
      <w:divBdr>
        <w:top w:val="none" w:sz="0" w:space="0" w:color="auto"/>
        <w:left w:val="none" w:sz="0" w:space="0" w:color="auto"/>
        <w:bottom w:val="none" w:sz="0" w:space="0" w:color="auto"/>
        <w:right w:val="none" w:sz="0" w:space="0" w:color="auto"/>
      </w:divBdr>
    </w:div>
    <w:div w:id="2003922844">
      <w:bodyDiv w:val="1"/>
      <w:marLeft w:val="0"/>
      <w:marRight w:val="0"/>
      <w:marTop w:val="0"/>
      <w:marBottom w:val="0"/>
      <w:divBdr>
        <w:top w:val="none" w:sz="0" w:space="0" w:color="auto"/>
        <w:left w:val="none" w:sz="0" w:space="0" w:color="auto"/>
        <w:bottom w:val="none" w:sz="0" w:space="0" w:color="auto"/>
        <w:right w:val="none" w:sz="0" w:space="0" w:color="auto"/>
      </w:divBdr>
    </w:div>
    <w:div w:id="2010710556">
      <w:bodyDiv w:val="1"/>
      <w:marLeft w:val="0"/>
      <w:marRight w:val="0"/>
      <w:marTop w:val="0"/>
      <w:marBottom w:val="0"/>
      <w:divBdr>
        <w:top w:val="none" w:sz="0" w:space="0" w:color="auto"/>
        <w:left w:val="none" w:sz="0" w:space="0" w:color="auto"/>
        <w:bottom w:val="none" w:sz="0" w:space="0" w:color="auto"/>
        <w:right w:val="none" w:sz="0" w:space="0" w:color="auto"/>
      </w:divBdr>
    </w:div>
    <w:div w:id="2106071769">
      <w:bodyDiv w:val="1"/>
      <w:marLeft w:val="0"/>
      <w:marRight w:val="0"/>
      <w:marTop w:val="0"/>
      <w:marBottom w:val="0"/>
      <w:divBdr>
        <w:top w:val="none" w:sz="0" w:space="0" w:color="auto"/>
        <w:left w:val="none" w:sz="0" w:space="0" w:color="auto"/>
        <w:bottom w:val="none" w:sz="0" w:space="0" w:color="auto"/>
        <w:right w:val="none" w:sz="0" w:space="0" w:color="auto"/>
      </w:divBdr>
    </w:div>
    <w:div w:id="214500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gov.lv/lv/jaunums/septembri-paterina-cenu-kapums-bija-viens-no-merenakajiem-pedejos-gados" TargetMode="External"/><Relationship Id="rId18" Type="http://schemas.openxmlformats.org/officeDocument/2006/relationships/hyperlink" Target="https://www.em.gov.lv/lv/jaunums/mazumtirdzniecibas-apgrozijuma-pieaugumu-galvenokart-sekmejusas-nepartikas-preces" TargetMode="External"/><Relationship Id="rId26" Type="http://schemas.openxmlformats.org/officeDocument/2006/relationships/hyperlink" Target="https://www.em.gov.lv/lv/jaunums/pec-memoranda-parakstisanas-latvija-ir-vieniga-baltijas-valsts-kur-verojama-partikas-cenu-samazinasanas-tendence" TargetMode="External"/><Relationship Id="rId39" Type="http://schemas.openxmlformats.org/officeDocument/2006/relationships/hyperlink" Target="https://tv3.lv/zinas/latvija/sabiedriba/mazaks-pvn-cetriem-produktiem-un-cenu-salidzinasanas-riks-valainis-sola-ka-partikas-cenas-vel-kritis/" TargetMode="External"/><Relationship Id="rId21" Type="http://schemas.openxmlformats.org/officeDocument/2006/relationships/hyperlink" Target="https://www.em.gov.lv/lv/jaunums/mazumtirdzniecibas-pieaugumu-junija-veicinaja-nepartikas-precu-apgrozijuma-kapums" TargetMode="External"/><Relationship Id="rId34" Type="http://schemas.openxmlformats.org/officeDocument/2006/relationships/hyperlink" Target="https://www.em.gov.lv/lv/jaunums/augusta-paterina-cenu-kritums-merenaks-neka-saja-menesi-pedejos-gados-partikas-cenas-samazinajas-preteji-situacijai-citas-baltijas-valstis" TargetMode="External"/><Relationship Id="rId42" Type="http://schemas.openxmlformats.org/officeDocument/2006/relationships/hyperlink" Target="https://replay.lsm.lv/lv/skaties/ieraksts/ltv/367259/intervija-ar-ekonomikas-ministru-viktoru-valaini-zzs" TargetMode="External"/><Relationship Id="rId47" Type="http://schemas.openxmlformats.org/officeDocument/2006/relationships/hyperlink" Target="https://www.lsm.lv/raksts/zinas/latvija/18.08.2025-recheck-vai-taisniba-premjerei-silinai-un-ministram-valainim-ka-partikas-cenas-latvija-kritas.a610707/"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m.gov.lv/lv/jaunums/junija-verojamas-merenas-cenu-izmainas-un-inflacijas-stabilizesanas-tendence" TargetMode="External"/><Relationship Id="rId29" Type="http://schemas.openxmlformats.org/officeDocument/2006/relationships/hyperlink" Target="https://stat.gov.lv/lv/statistikas-temas/valsts-ekonomika/paterina-cenas/tabulas/pci070m-paterina-cenu-indeksi-zemo-cenu?themeCode=PC" TargetMode="External"/><Relationship Id="rId11" Type="http://schemas.openxmlformats.org/officeDocument/2006/relationships/hyperlink" Target="https://ec.europa.eu/eurostat/databrowser/view/prc_hicp_midx/default/table?lang=en&amp;category=prc.prc_hicp" TargetMode="External"/><Relationship Id="rId24" Type="http://schemas.openxmlformats.org/officeDocument/2006/relationships/hyperlink" Target="https://www.em.gov.lv/lv/jaunums/cenu-salidzinasanas-riku-izstradataji-no-1-decembra-vares-sanemt-datus-no-csp" TargetMode="External"/><Relationship Id="rId32" Type="http://schemas.openxmlformats.org/officeDocument/2006/relationships/hyperlink" Target="https://www.em.gov.lv/lv/jaunums/merenu-inflaciju-oktobri-noteica-zemaks-partikas-cenu-un-sezonalas-ietekmes-spiediens" TargetMode="External"/><Relationship Id="rId37" Type="http://schemas.openxmlformats.org/officeDocument/2006/relationships/hyperlink" Target="https://rebaltica.lv/2025/11/vai-latvija-letako-produktu-cenas-kritas-bet-pareja-baltija-aug/" TargetMode="External"/><Relationship Id="rId40" Type="http://schemas.openxmlformats.org/officeDocument/2006/relationships/hyperlink" Target="https://www.lsm.lv/raksts/zinas/ekonomika/01.12.2025-recheck-valainis-kartejo-reizi-maldina-par-saviem-.sasniegumiem-partikas-cenu-mazinasana.a624374/" TargetMode="External"/><Relationship Id="rId45" Type="http://schemas.openxmlformats.org/officeDocument/2006/relationships/hyperlink" Target="https://lr1.lsm.lv/lv/raksts/krustpunkta/krustpunkta-izvaicajam-ekonomikas-ministru-viktoru-valaini.a210215/" TargetMode="External"/><Relationship Id="rId5" Type="http://schemas.openxmlformats.org/officeDocument/2006/relationships/webSettings" Target="webSettings.xml"/><Relationship Id="rId15" Type="http://schemas.openxmlformats.org/officeDocument/2006/relationships/hyperlink" Target="https://www.em.gov.lv/lv/jaunums/julija-inflacija-saglabajas-stabila-atseviskam-partikas-produktu-grupam-turpina-samazinaties-cenas" TargetMode="External"/><Relationship Id="rId23" Type="http://schemas.openxmlformats.org/officeDocument/2006/relationships/hyperlink" Target="https://www.em.gov.lv/lv/jaunums/ptac-zemo-cenu-grozs-klust-pieejamaks-pateretajiem" TargetMode="External"/><Relationship Id="rId28" Type="http://schemas.openxmlformats.org/officeDocument/2006/relationships/hyperlink" Target="https://www.em.gov.lv/lv/jaunums/partikas-memorandam-jau-pirmie-rezultati-veikalu-plauktos" TargetMode="External"/><Relationship Id="rId36" Type="http://schemas.openxmlformats.org/officeDocument/2006/relationships/hyperlink" Target="https://www.em.gov.lv/lv/jaunums/junija-verojamas-merenas-cenu-izmainas-un-inflacijas-stabilizesanas-tendence" TargetMode="External"/><Relationship Id="rId49" Type="http://schemas.openxmlformats.org/officeDocument/2006/relationships/fontTable" Target="fontTable.xml"/><Relationship Id="rId10" Type="http://schemas.openxmlformats.org/officeDocument/2006/relationships/hyperlink" Target="https://stat.gov.lv/lv/statistikas-temas/valsts-ekonomika/paterina-cenas" TargetMode="External"/><Relationship Id="rId19" Type="http://schemas.openxmlformats.org/officeDocument/2006/relationships/hyperlink" Target="https://www.em.gov.lv/lv/jaunums/mazumtirdzniecibas-apgrozijumam-paredz-pakapenisku-izaugsmi" TargetMode="External"/><Relationship Id="rId31" Type="http://schemas.openxmlformats.org/officeDocument/2006/relationships/hyperlink" Target="https://ec.europa.eu/eurostat/databrowser/view/prc_hicp_midx/default/table?lang=en&amp;category=prc.prc_hicp" TargetMode="External"/><Relationship Id="rId44" Type="http://schemas.openxmlformats.org/officeDocument/2006/relationships/hyperlink" Target="https://www.lsm.lv/raksts/zinas/latvija/18.08.2025-recheck-vai-taisniba-premjerei-silinai-un-ministram-valainim-ka-partikas-cenas-latvija-kritas.a61070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m.gov.lv/lv/jaunums/augusta-paterina-cenu-kritums-merenaks-neka-saja-menesi-pedejos-gados-partikas-cenas-samazinajas-preteji-situacijai-citas-baltijas-valstis" TargetMode="External"/><Relationship Id="rId22" Type="http://schemas.openxmlformats.org/officeDocument/2006/relationships/hyperlink" Target="https://www.em.gov.lv/lv/jaunums/mazumtirdzniecibas-apgrozijuma-attistiba-saglabasies-svarstiga-un-nevienmeriga" TargetMode="External"/><Relationship Id="rId27" Type="http://schemas.openxmlformats.org/officeDocument/2006/relationships/hyperlink" Target="https://www.em.gov.lv/lv/jaunums/j-miezainis-informe-seniorus-par-aktualitatem-partikas-cenu-samazinajuma" TargetMode="External"/><Relationship Id="rId30" Type="http://schemas.openxmlformats.org/officeDocument/2006/relationships/hyperlink" Target="https://stat.gov.lv/lv/statistikas-temas/valsts-ekonomika/paterina-cenas" TargetMode="External"/><Relationship Id="rId35" Type="http://schemas.openxmlformats.org/officeDocument/2006/relationships/hyperlink" Target="https://www.em.gov.lv/lv/jaunums/julija-inflacija-saglabajas-stabila-atseviskam-partikas-produktu-grupam-turpina-samazinaties-cenas" TargetMode="External"/><Relationship Id="rId43" Type="http://schemas.openxmlformats.org/officeDocument/2006/relationships/hyperlink" Target="https://www.lsm.lv/raksts/zinas/ekonomika/27.05.2025-razotaji-un-tirgotaji-apnemas-samazinat-partikas-cenas-rezultatu-cer-redzet-pec-divam-nedelam.a600725/" TargetMode="External"/><Relationship Id="rId48" Type="http://schemas.openxmlformats.org/officeDocument/2006/relationships/header" Target="header2.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em.gov.lv/lv/jaunums/merenu-inflaciju-oktobri-noteica-zemaks-partikas-cenu-un-sezonalas-ietekmes-spiediens" TargetMode="External"/><Relationship Id="rId17" Type="http://schemas.openxmlformats.org/officeDocument/2006/relationships/hyperlink" Target="https://www.em.gov.lv/lv/jaunums/mazumtirdznieciba-oktobri-turpinas-stabila-izaugsme" TargetMode="External"/><Relationship Id="rId25" Type="http://schemas.openxmlformats.org/officeDocument/2006/relationships/hyperlink" Target="https://www.em.gov.lv/lv/jaunums/ministru-kabinets-apstiprina-noteikumus-partikas-precu-cenu-caurredzamibai-un-monitoringam" TargetMode="External"/><Relationship Id="rId33" Type="http://schemas.openxmlformats.org/officeDocument/2006/relationships/hyperlink" Target="https://www.em.gov.lv/lv/jaunums/septembri-paterina-cenu-kapums-bija-viens-no-merenakajiem-pedejos-gados" TargetMode="External"/><Relationship Id="rId38" Type="http://schemas.openxmlformats.org/officeDocument/2006/relationships/hyperlink" Target="https://www.la.lv/video/valainis-cenu-salidzinasanas-riks-veicinas-konkurenci" TargetMode="External"/><Relationship Id="rId46" Type="http://schemas.openxmlformats.org/officeDocument/2006/relationships/hyperlink" Target="https://ltrk.lv/wp-content/uploads/2025/06/Memorands_270525_parakstits.pdf" TargetMode="External"/><Relationship Id="rId20" Type="http://schemas.openxmlformats.org/officeDocument/2006/relationships/hyperlink" Target="https://www.em.gov.lv/lv/jaunums/julija-straujakais-mazumtirdzniecibas-apgrozijuma-pieaugums-kops-2022-gada-beigam" TargetMode="External"/><Relationship Id="rId41" Type="http://schemas.openxmlformats.org/officeDocument/2006/relationships/hyperlink" Target="https://latvijasradio.lsm.lv/lv/lr/arhivs/?adv=1&amp;d=1&amp;m=12&amp;y=2025&amp;d2=&amp;m2=&amp;y2=&amp;channel=0&amp;keyword=Re%3ACheck"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seplp.lv/lv/atzinums-nr276-3-par-2025-gada-8-septembra-iesniegumu" TargetMode="External"/><Relationship Id="rId2" Type="http://schemas.openxmlformats.org/officeDocument/2006/relationships/hyperlink" Target="https://rebaltica.lv/2019/06/recheck/" TargetMode="External"/><Relationship Id="rId1" Type="http://schemas.openxmlformats.org/officeDocument/2006/relationships/hyperlink" Target="https://ec.europa.eu/eurostat" TargetMode="External"/><Relationship Id="rId4" Type="http://schemas.openxmlformats.org/officeDocument/2006/relationships/hyperlink" Target="https://www.em.gov.lv/lv/jaunums/j-miezainis-informe-seniorus-par-aktualitatem-partikas-cenu-samazinajuma"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90C7-600F-4370-AC67-0A3B99DD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29</Pages>
  <Words>9688</Words>
  <Characters>67915</Characters>
  <Application>Microsoft Office Word</Application>
  <DocSecurity>0</DocSecurity>
  <Lines>956</Lines>
  <Paragraphs>278</Paragraphs>
  <ScaleCrop>false</ScaleCrop>
  <HeadingPairs>
    <vt:vector size="6" baseType="variant">
      <vt:variant>
        <vt:lpstr>Title</vt:lpstr>
      </vt:variant>
      <vt:variant>
        <vt:i4>1</vt:i4>
      </vt:variant>
      <vt:variant>
        <vt:lpstr>Nosaukums</vt:lpstr>
      </vt:variant>
      <vt:variant>
        <vt:i4>1</vt:i4>
      </vt:variant>
      <vt:variant>
        <vt:lpstr>Titel</vt:lpstr>
      </vt:variant>
      <vt:variant>
        <vt:i4>1</vt:i4>
      </vt:variant>
    </vt:vector>
  </HeadingPairs>
  <TitlesOfParts>
    <vt:vector size="3" baseType="lpstr">
      <vt:lpstr>SEPLP_A4_veidlapa_LV</vt:lpstr>
      <vt:lpstr>SEPLP_A4_veidlapa_LV</vt:lpstr>
      <vt:lpstr>SEPLP_A4_veidlapa_LV</vt:lpstr>
    </vt:vector>
  </TitlesOfParts>
  <Company/>
  <LinksUpToDate>false</LinksUpToDate>
  <CharactersWithSpaces>77325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subject/>
  <dc:creator>Solvita Batarāga</dc:creator>
  <cp:keywords/>
  <dc:description/>
  <cp:lastModifiedBy>Sandra Sprudzāne</cp:lastModifiedBy>
  <cp:revision>130</cp:revision>
  <cp:lastPrinted>2025-02-23T08:05:00Z</cp:lastPrinted>
  <dcterms:created xsi:type="dcterms:W3CDTF">2025-12-29T08:32:00Z</dcterms:created>
  <dcterms:modified xsi:type="dcterms:W3CDTF">2025-12-29T12:19:00Z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